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CD" w:rsidRPr="003A76C8" w:rsidRDefault="003A76C8">
      <w:pPr>
        <w:rPr>
          <w:rFonts w:asciiTheme="minorEastAsia" w:eastAsiaTheme="minorEastAsia" w:hAnsiTheme="minorEastAsia"/>
          <w:b/>
          <w:sz w:val="24"/>
          <w:szCs w:val="24"/>
        </w:rPr>
      </w:pPr>
      <w:r w:rsidRPr="003A76C8">
        <w:rPr>
          <w:rFonts w:asciiTheme="minorEastAsia" w:eastAsiaTheme="minorEastAsia" w:hAnsiTheme="minorEastAsia"/>
          <w:b/>
          <w:sz w:val="24"/>
          <w:szCs w:val="24"/>
        </w:rPr>
        <w:t>都市というのは</w:t>
      </w:r>
    </w:p>
    <w:p w:rsidR="00D12AA7" w:rsidRPr="00B14C2E" w:rsidRDefault="00D12AA7" w:rsidP="007801E3">
      <w:pPr>
        <w:autoSpaceDE w:val="0"/>
        <w:autoSpaceDN w:val="0"/>
        <w:textAlignment w:val="bottom"/>
        <w:rPr>
          <w:rFonts w:ascii="ＭＳ 明朝" w:eastAsia="ＭＳ 明朝" w:hAnsi="ＭＳ 明朝"/>
          <w:sz w:val="21"/>
          <w:szCs w:val="21"/>
        </w:rPr>
      </w:pPr>
      <w:r w:rsidRPr="00B14C2E">
        <w:rPr>
          <w:rFonts w:ascii="ＭＳ 明朝" w:eastAsia="ＭＳ 明朝" w:hAnsi="ＭＳ 明朝" w:hint="eastAsia"/>
          <w:sz w:val="21"/>
          <w:szCs w:val="21"/>
        </w:rPr>
        <w:t xml:space="preserve">　「都市」という言葉は、「都</w:t>
      </w:r>
      <w:r w:rsidR="00144BF5">
        <w:rPr>
          <w:rFonts w:ascii="ＭＳ 明朝" w:eastAsia="ＭＳ 明朝" w:hAnsi="ＭＳ 明朝" w:hint="eastAsia"/>
          <w:sz w:val="21"/>
          <w:szCs w:val="21"/>
        </w:rPr>
        <w:t>（</w:t>
      </w:r>
      <w:r w:rsidRPr="00B14C2E">
        <w:rPr>
          <w:rFonts w:ascii="ＭＳ 明朝" w:eastAsia="ＭＳ 明朝" w:hAnsi="ＭＳ 明朝" w:hint="eastAsia"/>
          <w:sz w:val="21"/>
          <w:szCs w:val="21"/>
        </w:rPr>
        <w:t>みやこ</w:t>
      </w:r>
      <w:r w:rsidR="00144BF5">
        <w:rPr>
          <w:rFonts w:ascii="ＭＳ 明朝" w:eastAsia="ＭＳ 明朝" w:hAnsi="ＭＳ 明朝" w:hint="eastAsia"/>
          <w:sz w:val="21"/>
          <w:szCs w:val="21"/>
        </w:rPr>
        <w:t>）</w:t>
      </w:r>
      <w:r w:rsidRPr="00B14C2E">
        <w:rPr>
          <w:rFonts w:ascii="ＭＳ 明朝" w:eastAsia="ＭＳ 明朝" w:hAnsi="ＭＳ 明朝" w:hint="eastAsia"/>
          <w:sz w:val="21"/>
          <w:szCs w:val="21"/>
        </w:rPr>
        <w:t>」</w:t>
      </w:r>
      <w:r w:rsidR="00144BF5">
        <w:rPr>
          <w:rFonts w:ascii="ＭＳ 明朝" w:eastAsia="ＭＳ 明朝" w:hAnsi="ＭＳ 明朝" w:hint="eastAsia"/>
          <w:sz w:val="21"/>
          <w:szCs w:val="21"/>
        </w:rPr>
        <w:t>と</w:t>
      </w:r>
      <w:r w:rsidR="00144BF5" w:rsidRPr="00B14C2E">
        <w:rPr>
          <w:rFonts w:ascii="ＭＳ 明朝" w:eastAsia="ＭＳ 明朝" w:hAnsi="ＭＳ 明朝" w:hint="eastAsia"/>
          <w:sz w:val="21"/>
          <w:szCs w:val="21"/>
        </w:rPr>
        <w:t>「市</w:t>
      </w:r>
      <w:r w:rsidR="00144BF5">
        <w:rPr>
          <w:rFonts w:ascii="ＭＳ 明朝" w:eastAsia="ＭＳ 明朝" w:hAnsi="ＭＳ 明朝" w:hint="eastAsia"/>
          <w:sz w:val="21"/>
          <w:szCs w:val="21"/>
        </w:rPr>
        <w:t>（</w:t>
      </w:r>
      <w:r w:rsidR="00144BF5" w:rsidRPr="00B14C2E">
        <w:rPr>
          <w:rFonts w:ascii="ＭＳ 明朝" w:eastAsia="ＭＳ 明朝" w:hAnsi="ＭＳ 明朝" w:hint="eastAsia"/>
          <w:sz w:val="21"/>
          <w:szCs w:val="21"/>
        </w:rPr>
        <w:t>いち</w:t>
      </w:r>
      <w:r w:rsidR="00144BF5">
        <w:rPr>
          <w:rFonts w:ascii="ＭＳ 明朝" w:eastAsia="ＭＳ 明朝" w:hAnsi="ＭＳ 明朝" w:hint="eastAsia"/>
          <w:sz w:val="21"/>
          <w:szCs w:val="21"/>
        </w:rPr>
        <w:t>）</w:t>
      </w:r>
      <w:r w:rsidR="00144BF5" w:rsidRPr="00B14C2E">
        <w:rPr>
          <w:rFonts w:ascii="ＭＳ 明朝" w:eastAsia="ＭＳ 明朝" w:hAnsi="ＭＳ 明朝" w:hint="eastAsia"/>
          <w:sz w:val="21"/>
          <w:szCs w:val="21"/>
        </w:rPr>
        <w:t>」</w:t>
      </w:r>
      <w:r w:rsidR="007801E3">
        <w:rPr>
          <w:rFonts w:ascii="ＭＳ 明朝" w:eastAsia="ＭＳ 明朝" w:hAnsi="ＭＳ 明朝" w:hint="eastAsia"/>
          <w:sz w:val="21"/>
          <w:szCs w:val="21"/>
        </w:rPr>
        <w:t>の合わさった単語です。前者は、</w:t>
      </w:r>
      <w:r w:rsidRPr="00B14C2E">
        <w:rPr>
          <w:rFonts w:ascii="ＭＳ 明朝" w:eastAsia="ＭＳ 明朝" w:hAnsi="ＭＳ 明朝" w:hint="eastAsia"/>
          <w:sz w:val="21"/>
          <w:szCs w:val="21"/>
        </w:rPr>
        <w:t xml:space="preserve">　「</w:t>
      </w:r>
      <w:r w:rsidR="007801E3">
        <w:rPr>
          <w:rFonts w:ascii="ＭＳ 明朝" w:eastAsia="ＭＳ 明朝" w:hAnsi="ＭＳ 明朝" w:hint="eastAsia"/>
          <w:sz w:val="21"/>
          <w:szCs w:val="21"/>
        </w:rPr>
        <w:t>賑わい</w:t>
      </w:r>
      <w:r w:rsidRPr="00B14C2E">
        <w:rPr>
          <w:rFonts w:ascii="ＭＳ 明朝" w:eastAsia="ＭＳ 明朝" w:hAnsi="ＭＳ 明朝" w:hint="eastAsia"/>
          <w:sz w:val="21"/>
          <w:szCs w:val="21"/>
        </w:rPr>
        <w:t>のあるところ」</w:t>
      </w:r>
      <w:r w:rsidR="007801E3">
        <w:rPr>
          <w:rFonts w:ascii="ＭＳ 明朝" w:eastAsia="ＭＳ 明朝" w:hAnsi="ＭＳ 明朝" w:hint="eastAsia"/>
          <w:sz w:val="21"/>
          <w:szCs w:val="21"/>
        </w:rPr>
        <w:t>という意味を持ち、後者は</w:t>
      </w:r>
      <w:r w:rsidRPr="00B14C2E">
        <w:rPr>
          <w:rFonts w:ascii="ＭＳ 明朝" w:eastAsia="ＭＳ 明朝" w:hAnsi="ＭＳ 明朝" w:hint="eastAsia"/>
          <w:sz w:val="21"/>
          <w:szCs w:val="21"/>
        </w:rPr>
        <w:t>「財やサ－ビスの交易の中心地</w:t>
      </w:r>
      <w:r w:rsidR="007801E3">
        <w:rPr>
          <w:rFonts w:ascii="ＭＳ 明朝" w:eastAsia="ＭＳ 明朝" w:hAnsi="ＭＳ 明朝" w:hint="eastAsia"/>
          <w:sz w:val="21"/>
          <w:szCs w:val="21"/>
        </w:rPr>
        <w:t>、交渉の場</w:t>
      </w:r>
      <w:r w:rsidRPr="00B14C2E">
        <w:rPr>
          <w:rFonts w:ascii="ＭＳ 明朝" w:eastAsia="ＭＳ 明朝" w:hAnsi="ＭＳ 明朝" w:hint="eastAsia"/>
          <w:sz w:val="21"/>
          <w:szCs w:val="21"/>
        </w:rPr>
        <w:t>」</w:t>
      </w:r>
      <w:r w:rsidR="007801E3">
        <w:rPr>
          <w:rFonts w:ascii="ＭＳ 明朝" w:eastAsia="ＭＳ 明朝" w:hAnsi="ＭＳ 明朝" w:hint="eastAsia"/>
          <w:sz w:val="21"/>
          <w:szCs w:val="21"/>
        </w:rPr>
        <w:t>というイメージを持ちます。したがって、「都市」とは、人々が交流する賑わいのあるところというところになります。</w:t>
      </w:r>
    </w:p>
    <w:p w:rsidR="00D12AA7" w:rsidRDefault="00D12AA7" w:rsidP="007801E3">
      <w:pPr>
        <w:autoSpaceDE w:val="0"/>
        <w:autoSpaceDN w:val="0"/>
        <w:ind w:firstLineChars="100" w:firstLine="210"/>
        <w:textAlignment w:val="bottom"/>
        <w:rPr>
          <w:rFonts w:ascii="ＭＳ 明朝" w:eastAsia="ＭＳ 明朝" w:hAnsi="ＭＳ 明朝"/>
          <w:sz w:val="21"/>
          <w:szCs w:val="21"/>
        </w:rPr>
      </w:pPr>
      <w:r w:rsidRPr="00B14C2E">
        <w:rPr>
          <w:rFonts w:ascii="ＭＳ 明朝" w:eastAsia="ＭＳ 明朝" w:hAnsi="ＭＳ 明朝" w:hint="eastAsia"/>
          <w:sz w:val="21"/>
          <w:szCs w:val="21"/>
        </w:rPr>
        <w:t>しばしば「都市」と「市」は同義語で用いられてき</w:t>
      </w:r>
      <w:r w:rsidR="007801E3">
        <w:rPr>
          <w:rFonts w:ascii="ＭＳ 明朝" w:eastAsia="ＭＳ 明朝" w:hAnsi="ＭＳ 明朝" w:hint="eastAsia"/>
          <w:sz w:val="21"/>
          <w:szCs w:val="21"/>
        </w:rPr>
        <w:t>ました。</w:t>
      </w:r>
      <w:r w:rsidRPr="00B14C2E">
        <w:rPr>
          <w:rFonts w:ascii="ＭＳ 明朝" w:eastAsia="ＭＳ 明朝" w:hAnsi="ＭＳ 明朝" w:hint="eastAsia"/>
          <w:sz w:val="21"/>
          <w:szCs w:val="21"/>
        </w:rPr>
        <w:t>行政・政治的概念である「市」は明治</w:t>
      </w:r>
      <w:r w:rsidRPr="00B14C2E">
        <w:rPr>
          <w:rFonts w:ascii="ＭＳ 明朝" w:eastAsia="ＭＳ 明朝" w:hAnsi="ＭＳ 明朝"/>
          <w:sz w:val="21"/>
          <w:szCs w:val="21"/>
        </w:rPr>
        <w:t>21</w:t>
      </w:r>
      <w:r w:rsidRPr="00B14C2E">
        <w:rPr>
          <w:rFonts w:ascii="ＭＳ 明朝" w:eastAsia="ＭＳ 明朝" w:hAnsi="ＭＳ 明朝" w:hint="eastAsia"/>
          <w:sz w:val="21"/>
          <w:szCs w:val="21"/>
        </w:rPr>
        <w:t>年に市制が布かれてその概念が初めて確立</w:t>
      </w:r>
      <w:r w:rsidR="007801E3">
        <w:rPr>
          <w:rFonts w:ascii="ＭＳ 明朝" w:eastAsia="ＭＳ 明朝" w:hAnsi="ＭＳ 明朝" w:hint="eastAsia"/>
          <w:sz w:val="21"/>
          <w:szCs w:val="21"/>
        </w:rPr>
        <w:t>したものです。</w:t>
      </w:r>
      <w:r w:rsidRPr="00B14C2E">
        <w:rPr>
          <w:rFonts w:ascii="ＭＳ 明朝" w:eastAsia="ＭＳ 明朝" w:hAnsi="ＭＳ 明朝" w:hint="eastAsia"/>
          <w:sz w:val="21"/>
          <w:szCs w:val="21"/>
        </w:rPr>
        <w:t>地方自治体としての「市」については、地方自治法の第２編「普通地方公共団体」・第１章・第８条における「市となるべき普通地方公共団体」の要件として、以下の事柄が示されてい</w:t>
      </w:r>
      <w:r w:rsidR="007801E3">
        <w:rPr>
          <w:rFonts w:ascii="ＭＳ 明朝" w:eastAsia="ＭＳ 明朝" w:hAnsi="ＭＳ 明朝" w:hint="eastAsia"/>
          <w:sz w:val="21"/>
          <w:szCs w:val="21"/>
        </w:rPr>
        <w:t>ます</w:t>
      </w:r>
      <w:r w:rsidRPr="00B14C2E">
        <w:rPr>
          <w:rFonts w:ascii="ＭＳ 明朝" w:eastAsia="ＭＳ 明朝" w:hAnsi="ＭＳ 明朝" w:hint="eastAsia"/>
          <w:sz w:val="21"/>
          <w:szCs w:val="21"/>
        </w:rPr>
        <w:t>。</w:t>
      </w:r>
    </w:p>
    <w:tbl>
      <w:tblPr>
        <w:tblStyle w:val="a3"/>
        <w:tblW w:w="0" w:type="auto"/>
        <w:tblInd w:w="-5" w:type="dxa"/>
        <w:tblLook w:val="01E0" w:firstRow="1" w:lastRow="1" w:firstColumn="1" w:lastColumn="1" w:noHBand="0" w:noVBand="0"/>
      </w:tblPr>
      <w:tblGrid>
        <w:gridCol w:w="9065"/>
      </w:tblGrid>
      <w:tr w:rsidR="00D12AA7" w:rsidRPr="00B14C2E" w:rsidTr="00D12AA7">
        <w:tc>
          <w:tcPr>
            <w:tcW w:w="9065" w:type="dxa"/>
          </w:tcPr>
          <w:p w:rsidR="00D12AA7" w:rsidRPr="00B14C2E" w:rsidRDefault="00067849" w:rsidP="00FE6F11">
            <w:pPr>
              <w:autoSpaceDE w:val="0"/>
              <w:autoSpaceDN w:val="0"/>
              <w:textAlignment w:val="bottom"/>
              <w:rPr>
                <w:rFonts w:ascii="ＭＳ 明朝" w:eastAsia="ＭＳ 明朝" w:hAnsi="ＭＳ 明朝"/>
                <w:sz w:val="21"/>
                <w:szCs w:val="21"/>
              </w:rPr>
            </w:pPr>
            <w:r>
              <w:rPr>
                <w:rFonts w:ascii="ＭＳ 明朝" w:eastAsia="ＭＳ 明朝" w:hAnsi="ＭＳ 明朝" w:hint="eastAsia"/>
                <w:sz w:val="21"/>
                <w:szCs w:val="21"/>
              </w:rPr>
              <w:t>①</w:t>
            </w:r>
            <w:r w:rsidR="00D12AA7">
              <w:rPr>
                <w:rFonts w:ascii="ＭＳ 明朝" w:eastAsia="ＭＳ 明朝" w:hAnsi="ＭＳ 明朝" w:hint="eastAsia"/>
                <w:sz w:val="21"/>
                <w:szCs w:val="21"/>
              </w:rPr>
              <w:t>国勢調査での常住</w:t>
            </w:r>
            <w:r w:rsidR="00D12AA7" w:rsidRPr="00B14C2E">
              <w:rPr>
                <w:rFonts w:ascii="ＭＳ 明朝" w:eastAsia="ＭＳ 明朝" w:hAnsi="ＭＳ 明朝" w:hint="eastAsia"/>
                <w:sz w:val="21"/>
                <w:szCs w:val="21"/>
              </w:rPr>
              <w:t>人口が５万人以上（一時期</w:t>
            </w:r>
            <w:r w:rsidR="003A76C8">
              <w:rPr>
                <w:rFonts w:ascii="ＭＳ 明朝" w:eastAsia="ＭＳ 明朝" w:hAnsi="ＭＳ 明朝" w:hint="eastAsia"/>
                <w:sz w:val="21"/>
                <w:szCs w:val="21"/>
              </w:rPr>
              <w:t>、</w:t>
            </w:r>
            <w:r w:rsidR="00D12AA7" w:rsidRPr="00B14C2E">
              <w:rPr>
                <w:rFonts w:ascii="ＭＳ 明朝" w:eastAsia="ＭＳ 明朝" w:hAnsi="ＭＳ 明朝" w:hint="eastAsia"/>
                <w:sz w:val="21"/>
                <w:szCs w:val="21"/>
              </w:rPr>
              <w:t>４万人以上）</w:t>
            </w:r>
            <w:r w:rsidR="003A76C8">
              <w:rPr>
                <w:rFonts w:ascii="ＭＳ 明朝" w:eastAsia="ＭＳ 明朝" w:hAnsi="ＭＳ 明朝" w:hint="eastAsia"/>
                <w:sz w:val="21"/>
                <w:szCs w:val="21"/>
              </w:rPr>
              <w:t>であること</w:t>
            </w:r>
          </w:p>
          <w:p w:rsidR="00D12AA7" w:rsidRPr="00B14C2E" w:rsidRDefault="00067849" w:rsidP="00FE6F11">
            <w:pPr>
              <w:autoSpaceDE w:val="0"/>
              <w:autoSpaceDN w:val="0"/>
              <w:textAlignment w:val="bottom"/>
              <w:rPr>
                <w:rFonts w:ascii="ＭＳ 明朝" w:eastAsia="ＭＳ 明朝" w:hAnsi="ＭＳ 明朝"/>
                <w:sz w:val="21"/>
                <w:szCs w:val="21"/>
              </w:rPr>
            </w:pPr>
            <w:r>
              <w:rPr>
                <w:rFonts w:ascii="ＭＳ 明朝" w:eastAsia="ＭＳ 明朝" w:hAnsi="ＭＳ 明朝" w:hint="eastAsia"/>
                <w:sz w:val="21"/>
                <w:szCs w:val="21"/>
              </w:rPr>
              <w:t>②</w:t>
            </w:r>
            <w:r w:rsidR="00D12AA7" w:rsidRPr="00B14C2E">
              <w:rPr>
                <w:rFonts w:ascii="ＭＳ 明朝" w:eastAsia="ＭＳ 明朝" w:hAnsi="ＭＳ 明朝" w:hint="eastAsia"/>
                <w:sz w:val="21"/>
                <w:szCs w:val="21"/>
              </w:rPr>
              <w:t>中心の市街地を形成している区域内に在る戸数が、全戸数の６割以上であること</w:t>
            </w:r>
          </w:p>
          <w:p w:rsidR="00D12AA7" w:rsidRPr="00B14C2E" w:rsidRDefault="00067849" w:rsidP="003A76C8">
            <w:pPr>
              <w:autoSpaceDE w:val="0"/>
              <w:autoSpaceDN w:val="0"/>
              <w:ind w:left="176" w:hanging="176"/>
              <w:textAlignment w:val="bottom"/>
              <w:rPr>
                <w:rFonts w:ascii="ＭＳ 明朝" w:eastAsia="ＭＳ 明朝" w:hAnsi="ＭＳ 明朝"/>
                <w:sz w:val="21"/>
                <w:szCs w:val="21"/>
              </w:rPr>
            </w:pPr>
            <w:r>
              <w:rPr>
                <w:rFonts w:ascii="ＭＳ 明朝" w:eastAsia="ＭＳ 明朝" w:hAnsi="ＭＳ 明朝" w:hint="eastAsia"/>
                <w:sz w:val="21"/>
                <w:szCs w:val="21"/>
              </w:rPr>
              <w:t>③</w:t>
            </w:r>
            <w:r w:rsidR="00D12AA7" w:rsidRPr="00B14C2E">
              <w:rPr>
                <w:rFonts w:ascii="ＭＳ 明朝" w:eastAsia="ＭＳ 明朝" w:hAnsi="ＭＳ 明朝" w:hint="eastAsia"/>
                <w:sz w:val="21"/>
                <w:szCs w:val="21"/>
              </w:rPr>
              <w:t>商工業その他の都市的業態に従事する者及びその者と同一世帯に属する者の数が、全人口の６割以上であること</w:t>
            </w:r>
          </w:p>
          <w:p w:rsidR="00D12AA7" w:rsidRPr="00B14C2E" w:rsidRDefault="00D12AA7" w:rsidP="00FE6F11">
            <w:pPr>
              <w:autoSpaceDE w:val="0"/>
              <w:autoSpaceDN w:val="0"/>
              <w:textAlignment w:val="bottom"/>
              <w:rPr>
                <w:rFonts w:ascii="ＭＳ 明朝" w:eastAsia="ＭＳ 明朝" w:hAnsi="ＭＳ 明朝"/>
                <w:sz w:val="21"/>
                <w:szCs w:val="21"/>
              </w:rPr>
            </w:pPr>
            <w:r w:rsidRPr="00B14C2E">
              <w:rPr>
                <w:rFonts w:ascii="ＭＳ 明朝" w:eastAsia="ＭＳ 明朝" w:hAnsi="ＭＳ 明朝" w:hint="eastAsia"/>
                <w:sz w:val="21"/>
                <w:szCs w:val="21"/>
              </w:rPr>
              <w:t>上記の３項目の外、当該都道府県の条例で都市的施設その他の都市としての要件を具えていること</w:t>
            </w:r>
          </w:p>
        </w:tc>
      </w:tr>
    </w:tbl>
    <w:p w:rsidR="00D12AA7" w:rsidRDefault="003A76C8" w:rsidP="003A76C8">
      <w:pPr>
        <w:ind w:firstLineChars="100" w:firstLine="210"/>
        <w:rPr>
          <w:rFonts w:asciiTheme="minorEastAsia" w:eastAsiaTheme="minorEastAsia" w:hAnsiTheme="minorEastAsia"/>
          <w:sz w:val="21"/>
          <w:szCs w:val="21"/>
        </w:rPr>
      </w:pPr>
      <w:r w:rsidRPr="003A76C8">
        <w:rPr>
          <w:rFonts w:asciiTheme="minorEastAsia" w:eastAsiaTheme="minorEastAsia" w:hAnsiTheme="minorEastAsia"/>
          <w:sz w:val="21"/>
          <w:szCs w:val="21"/>
        </w:rPr>
        <w:t>これらを都市経済学の観点でとらえてみます。</w:t>
      </w:r>
      <w:r w:rsidRPr="003A76C8">
        <w:rPr>
          <w:rFonts w:asciiTheme="minorEastAsia" w:eastAsiaTheme="minorEastAsia" w:hAnsiTheme="minorEastAsia" w:hint="eastAsia"/>
          <w:sz w:val="21"/>
          <w:szCs w:val="21"/>
        </w:rPr>
        <w:t>①については、都市経済学</w:t>
      </w:r>
      <w:r>
        <w:rPr>
          <w:rFonts w:asciiTheme="minorEastAsia" w:eastAsiaTheme="minorEastAsia" w:hAnsiTheme="minorEastAsia" w:hint="eastAsia"/>
          <w:sz w:val="21"/>
          <w:szCs w:val="21"/>
        </w:rPr>
        <w:t>では規模の概念で</w:t>
      </w:r>
      <w:r w:rsidRPr="003A76C8">
        <w:rPr>
          <w:rFonts w:asciiTheme="minorEastAsia" w:eastAsiaTheme="minorEastAsia" w:hAnsiTheme="minorEastAsia" w:hint="eastAsia"/>
          <w:sz w:val="21"/>
          <w:szCs w:val="21"/>
        </w:rPr>
        <w:t>「人口規模」です。②は</w:t>
      </w:r>
      <w:r>
        <w:rPr>
          <w:rFonts w:asciiTheme="minorEastAsia" w:eastAsiaTheme="minorEastAsia" w:hAnsiTheme="minorEastAsia" w:hint="eastAsia"/>
          <w:sz w:val="21"/>
          <w:szCs w:val="21"/>
        </w:rPr>
        <w:t>地域内での</w:t>
      </w:r>
      <w:r w:rsidRPr="003A76C8">
        <w:rPr>
          <w:rFonts w:asciiTheme="minorEastAsia" w:eastAsiaTheme="minorEastAsia" w:hAnsiTheme="minorEastAsia" w:hint="eastAsia"/>
          <w:sz w:val="21"/>
          <w:szCs w:val="21"/>
        </w:rPr>
        <w:t>人口の</w:t>
      </w:r>
      <w:r>
        <w:rPr>
          <w:rFonts w:asciiTheme="minorEastAsia" w:eastAsiaTheme="minorEastAsia" w:hAnsiTheme="minorEastAsia" w:hint="eastAsia"/>
          <w:sz w:val="21"/>
          <w:szCs w:val="21"/>
        </w:rPr>
        <w:t>偏り、すなわち</w:t>
      </w:r>
      <w:r w:rsidRPr="003A76C8">
        <w:rPr>
          <w:rFonts w:asciiTheme="minorEastAsia" w:eastAsiaTheme="minorEastAsia" w:hAnsiTheme="minorEastAsia" w:hint="eastAsia"/>
          <w:sz w:val="21"/>
          <w:szCs w:val="21"/>
        </w:rPr>
        <w:t>「集中」となります。そして、③の場合は、</w:t>
      </w:r>
      <w:r>
        <w:rPr>
          <w:rFonts w:asciiTheme="minorEastAsia" w:eastAsiaTheme="minorEastAsia" w:hAnsiTheme="minorEastAsia" w:hint="eastAsia"/>
          <w:sz w:val="21"/>
          <w:szCs w:val="21"/>
        </w:rPr>
        <w:t>「</w:t>
      </w:r>
      <w:r w:rsidRPr="003A76C8">
        <w:rPr>
          <w:rFonts w:asciiTheme="minorEastAsia" w:eastAsiaTheme="minorEastAsia" w:hAnsiTheme="minorEastAsia" w:hint="eastAsia"/>
          <w:sz w:val="21"/>
          <w:szCs w:val="21"/>
        </w:rPr>
        <w:t>産業構成</w:t>
      </w:r>
      <w:r>
        <w:rPr>
          <w:rFonts w:asciiTheme="minorEastAsia" w:eastAsiaTheme="minorEastAsia" w:hAnsiTheme="minorEastAsia" w:hint="eastAsia"/>
          <w:sz w:val="21"/>
          <w:szCs w:val="21"/>
        </w:rPr>
        <w:t>」</w:t>
      </w:r>
      <w:r w:rsidRPr="003A76C8">
        <w:rPr>
          <w:rFonts w:asciiTheme="minorEastAsia" w:eastAsiaTheme="minorEastAsia" w:hAnsiTheme="minorEastAsia" w:hint="eastAsia"/>
          <w:sz w:val="21"/>
          <w:szCs w:val="21"/>
        </w:rPr>
        <w:t>を意味していると考えられます。</w:t>
      </w:r>
    </w:p>
    <w:p w:rsidR="004C5F67" w:rsidRPr="004C5F67" w:rsidRDefault="004C5F67" w:rsidP="004C5F67">
      <w:pPr>
        <w:spacing w:beforeLines="50" w:before="180"/>
        <w:rPr>
          <w:rFonts w:asciiTheme="minorEastAsia" w:eastAsiaTheme="minorEastAsia" w:hAnsiTheme="minorEastAsia"/>
          <w:b/>
          <w:sz w:val="24"/>
          <w:szCs w:val="24"/>
        </w:rPr>
      </w:pPr>
      <w:r w:rsidRPr="004C5F67">
        <w:rPr>
          <w:rFonts w:asciiTheme="minorEastAsia" w:eastAsiaTheme="minorEastAsia" w:hAnsiTheme="minorEastAsia"/>
          <w:b/>
          <w:sz w:val="24"/>
          <w:szCs w:val="24"/>
        </w:rPr>
        <w:t>静岡県の例</w:t>
      </w:r>
    </w:p>
    <w:p w:rsidR="0018648D" w:rsidRPr="003A76C8" w:rsidRDefault="003A76C8">
      <w:pPr>
        <w:rPr>
          <w:rFonts w:asciiTheme="minorEastAsia" w:eastAsiaTheme="minorEastAsia" w:hAnsiTheme="minorEastAsia"/>
          <w:sz w:val="21"/>
          <w:szCs w:val="21"/>
        </w:rPr>
      </w:pPr>
      <w:r w:rsidRPr="003A76C8">
        <w:rPr>
          <w:rFonts w:asciiTheme="minorEastAsia" w:eastAsiaTheme="minorEastAsia" w:hAnsiTheme="minorEastAsia" w:cs="ＭＳ 明朝"/>
          <w:sz w:val="21"/>
          <w:szCs w:val="21"/>
        </w:rPr>
        <w:t xml:space="preserve">　このような行政的な定義での「市」について、都市経済学的な指標で見るとどうなるでしょうか。次に、静岡県の市町を対象に考えてみます。</w:t>
      </w:r>
      <w:r>
        <w:rPr>
          <w:rFonts w:asciiTheme="minorEastAsia" w:eastAsiaTheme="minorEastAsia" w:hAnsiTheme="minorEastAsia"/>
          <w:sz w:val="21"/>
          <w:szCs w:val="21"/>
        </w:rPr>
        <w:t xml:space="preserve">　図１は、2010年3月以降の静岡県の市町村図です。</w:t>
      </w:r>
    </w:p>
    <w:p w:rsidR="0018648D" w:rsidRPr="003A76C8" w:rsidRDefault="0034084A" w:rsidP="004A24E6">
      <w:pPr>
        <w:jc w:val="center"/>
        <w:rPr>
          <w:rFonts w:asciiTheme="minorEastAsia" w:eastAsiaTheme="minorEastAsia" w:hAnsiTheme="minorEastAsia"/>
          <w:sz w:val="21"/>
          <w:szCs w:val="21"/>
        </w:rPr>
      </w:pPr>
      <w:r>
        <w:rPr>
          <w:rFonts w:asciiTheme="minorEastAsia" w:eastAsiaTheme="minorEastAsia" w:hAnsiTheme="minorEastAsia"/>
          <w:sz w:val="21"/>
          <w:szCs w:val="21"/>
        </w:rPr>
        <w:t xml:space="preserve">図－１　</w:t>
      </w:r>
      <w:r w:rsidR="007A443A" w:rsidRPr="003A76C8">
        <w:rPr>
          <w:rFonts w:asciiTheme="minorEastAsia" w:eastAsiaTheme="minorEastAsia" w:hAnsiTheme="minorEastAsia"/>
          <w:sz w:val="21"/>
          <w:szCs w:val="21"/>
        </w:rPr>
        <w:t>静岡県　市町村図　2010年3月以降</w:t>
      </w:r>
    </w:p>
    <w:p w:rsidR="0018648D" w:rsidRDefault="0018648D" w:rsidP="003A76C8">
      <w:pPr>
        <w:jc w:val="center"/>
      </w:pPr>
      <w:r>
        <w:rPr>
          <w:noProof/>
        </w:rPr>
        <w:drawing>
          <wp:inline distT="0" distB="0" distL="0" distR="0">
            <wp:extent cx="4422558" cy="3364023"/>
            <wp:effectExtent l="19050" t="19050" r="16510" b="27305"/>
            <wp:docPr id="1" name="図 1" descr="地図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1127" cy="3370541"/>
                    </a:xfrm>
                    <a:prstGeom prst="rect">
                      <a:avLst/>
                    </a:prstGeom>
                    <a:noFill/>
                    <a:ln>
                      <a:solidFill>
                        <a:schemeClr val="accent1"/>
                      </a:solidFill>
                    </a:ln>
                  </pic:spPr>
                </pic:pic>
              </a:graphicData>
            </a:graphic>
          </wp:inline>
        </w:drawing>
      </w:r>
    </w:p>
    <w:p w:rsidR="007A443A" w:rsidRDefault="007A443A" w:rsidP="003A76C8">
      <w:pPr>
        <w:snapToGrid w:val="0"/>
        <w:ind w:firstLine="840"/>
      </w:pPr>
      <w:r>
        <w:lastRenderedPageBreak/>
        <w:t>凡例　赤：政令市、黄：市、緑：町</w:t>
      </w:r>
    </w:p>
    <w:p w:rsidR="007A443A" w:rsidRDefault="007A443A" w:rsidP="003A76C8">
      <w:pPr>
        <w:snapToGrid w:val="0"/>
        <w:ind w:firstLine="840"/>
      </w:pPr>
      <w:r>
        <w:t>出典　「</w:t>
      </w:r>
      <w:r>
        <w:rPr>
          <w:rFonts w:ascii="ＭＳ 明朝" w:eastAsia="ＭＳ 明朝" w:hAnsi="ＭＳ 明朝" w:cs="ＭＳ 明朝"/>
        </w:rPr>
        <w:t xml:space="preserve">市町村合併パラパラ図」　</w:t>
      </w:r>
      <w:hyperlink r:id="rId9" w:history="1">
        <w:r w:rsidRPr="00EB0C47">
          <w:rPr>
            <w:rStyle w:val="a4"/>
          </w:rPr>
          <w:t>http://mujina.sakura.ne.jp/history/index.html</w:t>
        </w:r>
      </w:hyperlink>
    </w:p>
    <w:p w:rsidR="003A618D" w:rsidRDefault="003A618D" w:rsidP="004A24E6">
      <w:pPr>
        <w:ind w:firstLineChars="100" w:firstLine="210"/>
        <w:rPr>
          <w:rFonts w:asciiTheme="minorEastAsia" w:eastAsiaTheme="minorEastAsia" w:hAnsiTheme="minorEastAsia"/>
          <w:sz w:val="21"/>
          <w:szCs w:val="21"/>
        </w:rPr>
      </w:pPr>
    </w:p>
    <w:p w:rsidR="007A443A" w:rsidRDefault="00537ABF" w:rsidP="004A24E6">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まず、</w:t>
      </w:r>
      <w:r w:rsidR="007A443A" w:rsidRPr="00537ABF">
        <w:rPr>
          <w:rFonts w:asciiTheme="minorEastAsia" w:eastAsiaTheme="minorEastAsia" w:hAnsiTheme="minorEastAsia" w:hint="eastAsia"/>
          <w:sz w:val="21"/>
          <w:szCs w:val="21"/>
        </w:rPr>
        <w:t>要件</w:t>
      </w:r>
      <w:r>
        <w:rPr>
          <w:rFonts w:asciiTheme="minorEastAsia" w:eastAsiaTheme="minorEastAsia" w:hAnsiTheme="minorEastAsia" w:hint="eastAsia"/>
          <w:sz w:val="21"/>
          <w:szCs w:val="21"/>
        </w:rPr>
        <w:t>①の人口</w:t>
      </w:r>
      <w:r w:rsidR="007A443A" w:rsidRPr="00537ABF">
        <w:rPr>
          <w:rFonts w:asciiTheme="minorEastAsia" w:eastAsiaTheme="minorEastAsia" w:hAnsiTheme="minorEastAsia" w:hint="eastAsia"/>
          <w:sz w:val="21"/>
          <w:szCs w:val="21"/>
        </w:rPr>
        <w:t>規模</w:t>
      </w:r>
      <w:r>
        <w:rPr>
          <w:rFonts w:asciiTheme="minorEastAsia" w:eastAsiaTheme="minorEastAsia" w:hAnsiTheme="minorEastAsia" w:hint="eastAsia"/>
          <w:sz w:val="21"/>
          <w:szCs w:val="21"/>
        </w:rPr>
        <w:t>について、</w:t>
      </w:r>
      <w:r w:rsidR="0020616A">
        <w:rPr>
          <w:rFonts w:asciiTheme="minorEastAsia" w:eastAsiaTheme="minorEastAsia" w:hAnsiTheme="minorEastAsia" w:hint="eastAsia"/>
          <w:sz w:val="21"/>
          <w:szCs w:val="21"/>
        </w:rPr>
        <w:t>図－１は2015年国勢調査における夜間人口（常住人口）と昼間人口の棒グラフです。下田市の人口が22</w:t>
      </w:r>
      <w:r w:rsidR="00C847F7">
        <w:rPr>
          <w:rFonts w:asciiTheme="minorEastAsia" w:eastAsiaTheme="minorEastAsia" w:hAnsiTheme="minorEastAsia"/>
          <w:sz w:val="21"/>
          <w:szCs w:val="21"/>
        </w:rPr>
        <w:t>,</w:t>
      </w:r>
      <w:r w:rsidR="0020616A">
        <w:rPr>
          <w:rFonts w:asciiTheme="minorEastAsia" w:eastAsiaTheme="minorEastAsia" w:hAnsiTheme="minorEastAsia" w:hint="eastAsia"/>
          <w:sz w:val="21"/>
          <w:szCs w:val="21"/>
        </w:rPr>
        <w:t>961人と</w:t>
      </w:r>
      <w:r w:rsidR="00C847F7">
        <w:rPr>
          <w:rFonts w:asciiTheme="minorEastAsia" w:eastAsiaTheme="minorEastAsia" w:hAnsiTheme="minorEastAsia"/>
          <w:sz w:val="21"/>
          <w:szCs w:val="21"/>
        </w:rPr>
        <w:ruby>
          <w:rubyPr>
            <w:rubyAlign w:val="distributeSpace"/>
            <w:hps w:val="10"/>
            <w:hpsRaise w:val="18"/>
            <w:hpsBaseText w:val="21"/>
            <w:lid w:val="ja-JP"/>
          </w:rubyPr>
          <w:rt>
            <w:r w:rsidR="00C847F7" w:rsidRPr="00C847F7">
              <w:rPr>
                <w:rFonts w:ascii="ＭＳ 明朝" w:eastAsia="ＭＳ 明朝" w:hAnsi="ＭＳ 明朝"/>
                <w:sz w:val="10"/>
                <w:szCs w:val="21"/>
              </w:rPr>
              <w:t>ながいずみちょう</w:t>
            </w:r>
          </w:rt>
          <w:rubyBase>
            <w:r w:rsidR="00C847F7">
              <w:rPr>
                <w:rFonts w:asciiTheme="minorEastAsia" w:eastAsiaTheme="minorEastAsia" w:hAnsiTheme="minorEastAsia"/>
                <w:sz w:val="21"/>
                <w:szCs w:val="21"/>
              </w:rPr>
              <w:t>長泉町</w:t>
            </w:r>
          </w:rubyBase>
        </w:ruby>
      </w:r>
      <w:r w:rsidR="0020616A">
        <w:rPr>
          <w:rFonts w:asciiTheme="minorEastAsia" w:eastAsiaTheme="minorEastAsia" w:hAnsiTheme="minorEastAsia" w:hint="eastAsia"/>
          <w:sz w:val="21"/>
          <w:szCs w:val="21"/>
        </w:rPr>
        <w:t>などの町の人口</w:t>
      </w:r>
      <w:r w:rsidR="00C847F7">
        <w:rPr>
          <w:rFonts w:asciiTheme="minorEastAsia" w:eastAsiaTheme="minorEastAsia" w:hAnsiTheme="minorEastAsia" w:hint="eastAsia"/>
          <w:sz w:val="21"/>
          <w:szCs w:val="21"/>
        </w:rPr>
        <w:t>40</w:t>
      </w:r>
      <w:r w:rsidR="00C847F7">
        <w:rPr>
          <w:rFonts w:asciiTheme="minorEastAsia" w:eastAsiaTheme="minorEastAsia" w:hAnsiTheme="minorEastAsia"/>
          <w:sz w:val="21"/>
          <w:szCs w:val="21"/>
        </w:rPr>
        <w:t>,</w:t>
      </w:r>
      <w:r w:rsidR="00C847F7">
        <w:rPr>
          <w:rFonts w:asciiTheme="minorEastAsia" w:eastAsiaTheme="minorEastAsia" w:hAnsiTheme="minorEastAsia" w:hint="eastAsia"/>
          <w:sz w:val="21"/>
          <w:szCs w:val="21"/>
        </w:rPr>
        <w:t>523人</w:t>
      </w:r>
      <w:r w:rsidR="0020616A">
        <w:rPr>
          <w:rFonts w:asciiTheme="minorEastAsia" w:eastAsiaTheme="minorEastAsia" w:hAnsiTheme="minorEastAsia" w:hint="eastAsia"/>
          <w:sz w:val="21"/>
          <w:szCs w:val="21"/>
        </w:rPr>
        <w:t>よりも下回っていることがわかります。</w:t>
      </w:r>
      <w:r w:rsidR="00F35FAE">
        <w:rPr>
          <w:rStyle w:val="a7"/>
          <w:rFonts w:asciiTheme="minorEastAsia" w:eastAsiaTheme="minorEastAsia" w:hAnsiTheme="minorEastAsia"/>
          <w:sz w:val="21"/>
          <w:szCs w:val="21"/>
        </w:rPr>
        <w:footnoteReference w:id="1"/>
      </w:r>
    </w:p>
    <w:p w:rsidR="00C847F7" w:rsidRPr="00537ABF" w:rsidRDefault="00C847F7" w:rsidP="004A24E6">
      <w:pPr>
        <w:ind w:firstLineChars="100" w:firstLine="210"/>
        <w:rPr>
          <w:rFonts w:asciiTheme="minorEastAsia" w:eastAsiaTheme="minorEastAsia" w:hAnsiTheme="minorEastAsia"/>
          <w:sz w:val="21"/>
          <w:szCs w:val="21"/>
        </w:rPr>
      </w:pPr>
    </w:p>
    <w:p w:rsidR="0020616A" w:rsidRPr="0020616A" w:rsidRDefault="0020616A" w:rsidP="0034084A">
      <w:pPr>
        <w:jc w:val="center"/>
        <w:rPr>
          <w:rFonts w:asciiTheme="minorEastAsia" w:eastAsiaTheme="minorEastAsia" w:hAnsiTheme="minorEastAsia"/>
          <w:sz w:val="21"/>
          <w:szCs w:val="21"/>
        </w:rPr>
      </w:pPr>
      <w:r>
        <w:rPr>
          <w:rFonts w:asciiTheme="minorEastAsia" w:eastAsiaTheme="minorEastAsia" w:hAnsiTheme="minorEastAsia"/>
          <w:sz w:val="21"/>
          <w:szCs w:val="21"/>
        </w:rPr>
        <w:t>図－</w:t>
      </w:r>
      <w:r w:rsidR="0034084A">
        <w:rPr>
          <w:rFonts w:asciiTheme="minorEastAsia" w:eastAsiaTheme="minorEastAsia" w:hAnsiTheme="minorEastAsia"/>
          <w:sz w:val="21"/>
          <w:szCs w:val="21"/>
        </w:rPr>
        <w:t>２</w:t>
      </w:r>
      <w:r>
        <w:rPr>
          <w:rFonts w:asciiTheme="minorEastAsia" w:eastAsiaTheme="minorEastAsia" w:hAnsiTheme="minorEastAsia"/>
          <w:sz w:val="21"/>
          <w:szCs w:val="21"/>
        </w:rPr>
        <w:t xml:space="preserve">　</w:t>
      </w:r>
      <w:r w:rsidRPr="0020616A">
        <w:rPr>
          <w:rFonts w:asciiTheme="minorEastAsia" w:eastAsiaTheme="minorEastAsia" w:hAnsiTheme="minorEastAsia"/>
          <w:sz w:val="21"/>
          <w:szCs w:val="21"/>
        </w:rPr>
        <w:t>夜間人口（常住人口）と昼間人口</w:t>
      </w:r>
    </w:p>
    <w:p w:rsidR="0020616A" w:rsidRPr="00537ABF" w:rsidRDefault="0020616A" w:rsidP="0020616A">
      <w:pPr>
        <w:jc w:val="center"/>
        <w:rPr>
          <w:rFonts w:asciiTheme="minorEastAsia" w:eastAsiaTheme="minorEastAsia" w:hAnsiTheme="minorEastAsia"/>
          <w:sz w:val="21"/>
          <w:szCs w:val="21"/>
        </w:rPr>
      </w:pPr>
      <w:r>
        <w:rPr>
          <w:noProof/>
        </w:rPr>
        <w:drawing>
          <wp:inline distT="0" distB="0" distL="0" distR="0" wp14:anchorId="7A041942" wp14:editId="51F7B652">
            <wp:extent cx="4969207" cy="3350525"/>
            <wp:effectExtent l="0" t="0" r="3175" b="254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3EAC" w:rsidRDefault="00AC3EAC">
      <w:pPr>
        <w:rPr>
          <w:rFonts w:asciiTheme="minorEastAsia" w:eastAsiaTheme="minorEastAsia" w:hAnsiTheme="minorEastAsia"/>
          <w:sz w:val="21"/>
          <w:szCs w:val="21"/>
        </w:rPr>
      </w:pPr>
    </w:p>
    <w:p w:rsidR="0034084A" w:rsidRPr="0034084A" w:rsidRDefault="00AC3EAC" w:rsidP="0034084A">
      <w:pPr>
        <w:ind w:firstLineChars="100" w:firstLine="210"/>
        <w:rPr>
          <w:rFonts w:asciiTheme="minorEastAsia" w:eastAsiaTheme="minorEastAsia" w:hAnsiTheme="minorEastAsia"/>
          <w:sz w:val="21"/>
          <w:szCs w:val="21"/>
        </w:rPr>
      </w:pPr>
      <w:r>
        <w:rPr>
          <w:rFonts w:asciiTheme="minorEastAsia" w:eastAsiaTheme="minorEastAsia" w:hAnsiTheme="minorEastAsia"/>
          <w:sz w:val="21"/>
          <w:szCs w:val="21"/>
        </w:rPr>
        <w:t>次に、</w:t>
      </w:r>
      <w:r w:rsidR="007A443A" w:rsidRPr="00537ABF">
        <w:rPr>
          <w:rFonts w:asciiTheme="minorEastAsia" w:eastAsiaTheme="minorEastAsia" w:hAnsiTheme="minorEastAsia"/>
          <w:sz w:val="21"/>
          <w:szCs w:val="21"/>
        </w:rPr>
        <w:t>要件２</w:t>
      </w:r>
      <w:r w:rsidR="004A24E6">
        <w:rPr>
          <w:rFonts w:asciiTheme="minorEastAsia" w:eastAsiaTheme="minorEastAsia" w:hAnsiTheme="minorEastAsia"/>
          <w:sz w:val="21"/>
          <w:szCs w:val="21"/>
        </w:rPr>
        <w:t>の「</w:t>
      </w:r>
      <w:r w:rsidR="007A443A" w:rsidRPr="00537ABF">
        <w:rPr>
          <w:rFonts w:asciiTheme="minorEastAsia" w:eastAsiaTheme="minorEastAsia" w:hAnsiTheme="minorEastAsia"/>
          <w:sz w:val="21"/>
          <w:szCs w:val="21"/>
        </w:rPr>
        <w:t>集中</w:t>
      </w:r>
      <w:r w:rsidR="004A24E6">
        <w:rPr>
          <w:rFonts w:asciiTheme="minorEastAsia" w:eastAsiaTheme="minorEastAsia" w:hAnsiTheme="minorEastAsia"/>
          <w:sz w:val="21"/>
          <w:szCs w:val="21"/>
        </w:rPr>
        <w:t>」条件について見てみます。</w:t>
      </w:r>
      <w:r w:rsidR="0034084A" w:rsidRPr="0034084A">
        <w:rPr>
          <w:rFonts w:asciiTheme="minorEastAsia" w:eastAsiaTheme="minorEastAsia" w:hAnsiTheme="minorEastAsia"/>
          <w:sz w:val="21"/>
          <w:szCs w:val="21"/>
        </w:rPr>
        <w:t>人口の集中度では、可住地人口密度とDID人口割合を示しています。市で可住地人口密度が低いのは、広域合併した伊豆市の他に御前崎市や菊川市などが挙げられます。</w:t>
      </w:r>
      <w:r w:rsidR="0034084A" w:rsidRPr="0034084A">
        <w:rPr>
          <w:rStyle w:val="a7"/>
          <w:rFonts w:asciiTheme="minorEastAsia" w:eastAsiaTheme="minorEastAsia" w:hAnsiTheme="minorEastAsia"/>
          <w:sz w:val="21"/>
          <w:szCs w:val="21"/>
        </w:rPr>
        <w:footnoteReference w:id="2"/>
      </w:r>
      <w:r w:rsidR="0034084A" w:rsidRPr="0034084A">
        <w:rPr>
          <w:rFonts w:asciiTheme="minorEastAsia" w:eastAsiaTheme="minorEastAsia" w:hAnsiTheme="minorEastAsia"/>
          <w:sz w:val="21"/>
          <w:szCs w:val="21"/>
        </w:rPr>
        <w:t xml:space="preserve">　これら</w:t>
      </w:r>
      <w:r w:rsidR="003A618D">
        <w:rPr>
          <w:rFonts w:asciiTheme="minorEastAsia" w:eastAsiaTheme="minorEastAsia" w:hAnsiTheme="minorEastAsia"/>
          <w:sz w:val="21"/>
          <w:szCs w:val="21"/>
        </w:rPr>
        <w:t>３</w:t>
      </w:r>
      <w:r w:rsidR="0034084A" w:rsidRPr="0034084A">
        <w:rPr>
          <w:rFonts w:asciiTheme="minorEastAsia" w:eastAsiaTheme="minorEastAsia" w:hAnsiTheme="minorEastAsia"/>
          <w:sz w:val="21"/>
          <w:szCs w:val="21"/>
        </w:rPr>
        <w:t>つの市のうち、菊川市はDID地区がありますが、伊豆市と御前崎市にはありません。</w:t>
      </w:r>
    </w:p>
    <w:p w:rsidR="0034084A" w:rsidRPr="0034084A" w:rsidRDefault="0034084A" w:rsidP="0034084A">
      <w:pPr>
        <w:ind w:firstLineChars="100" w:firstLine="210"/>
        <w:jc w:val="left"/>
        <w:rPr>
          <w:rFonts w:asciiTheme="minorEastAsia" w:eastAsiaTheme="minorEastAsia" w:hAnsiTheme="minorEastAsia"/>
          <w:sz w:val="21"/>
          <w:szCs w:val="21"/>
        </w:rPr>
      </w:pPr>
      <w:r w:rsidRPr="0034084A">
        <w:rPr>
          <w:rFonts w:asciiTheme="minorEastAsia" w:eastAsiaTheme="minorEastAsia" w:hAnsiTheme="minorEastAsia"/>
          <w:sz w:val="21"/>
          <w:szCs w:val="21"/>
        </w:rPr>
        <w:t>第一次産業と鉱業を合計した全従業者に対する割合</w:t>
      </w:r>
      <w:r w:rsidR="003A618D">
        <w:rPr>
          <w:rFonts w:asciiTheme="minorEastAsia" w:eastAsiaTheme="minorEastAsia" w:hAnsiTheme="minorEastAsia"/>
          <w:sz w:val="21"/>
          <w:szCs w:val="21"/>
        </w:rPr>
        <w:t>（図－４）</w:t>
      </w:r>
      <w:r w:rsidRPr="0034084A">
        <w:rPr>
          <w:rFonts w:asciiTheme="minorEastAsia" w:eastAsiaTheme="minorEastAsia" w:hAnsiTheme="minorEastAsia"/>
          <w:sz w:val="21"/>
          <w:szCs w:val="21"/>
        </w:rPr>
        <w:t>は、伊豆市が</w:t>
      </w:r>
      <w:r w:rsidRPr="0034084A">
        <w:rPr>
          <w:rFonts w:asciiTheme="minorEastAsia" w:eastAsiaTheme="minorEastAsia" w:hAnsiTheme="minorEastAsia" w:hint="eastAsia"/>
          <w:sz w:val="21"/>
          <w:szCs w:val="21"/>
        </w:rPr>
        <w:t>8.7％、御前崎市が9.1％、そして菊川市が11.6％と1割前後ではあるものの、静岡県内の35市町の中ではそれぞれ９番目、６番目、３番目に高い数値となっています。</w:t>
      </w:r>
    </w:p>
    <w:p w:rsidR="0034084A" w:rsidRPr="0034084A" w:rsidRDefault="0034084A" w:rsidP="0034084A">
      <w:pPr>
        <w:ind w:firstLineChars="100" w:firstLine="210"/>
        <w:jc w:val="left"/>
        <w:rPr>
          <w:rFonts w:asciiTheme="minorEastAsia" w:eastAsiaTheme="minorEastAsia" w:hAnsiTheme="minorEastAsia"/>
          <w:sz w:val="21"/>
          <w:szCs w:val="21"/>
        </w:rPr>
      </w:pPr>
      <w:r w:rsidRPr="0034084A">
        <w:rPr>
          <w:rFonts w:asciiTheme="minorEastAsia" w:eastAsiaTheme="minorEastAsia" w:hAnsiTheme="minorEastAsia"/>
          <w:sz w:val="21"/>
          <w:szCs w:val="21"/>
        </w:rPr>
        <w:t>以上の考察から、伊豆市、御前崎市、菊川市は</w:t>
      </w:r>
      <w:r>
        <w:rPr>
          <w:rFonts w:asciiTheme="minorEastAsia" w:eastAsiaTheme="minorEastAsia" w:hAnsiTheme="minorEastAsia"/>
          <w:sz w:val="21"/>
          <w:szCs w:val="21"/>
        </w:rPr>
        <w:t>、</w:t>
      </w:r>
      <w:r w:rsidRPr="0034084A">
        <w:rPr>
          <w:rFonts w:asciiTheme="minorEastAsia" w:eastAsiaTheme="minorEastAsia" w:hAnsiTheme="minorEastAsia"/>
          <w:sz w:val="21"/>
          <w:szCs w:val="21"/>
        </w:rPr>
        <w:t>行政上は「市」であっても、都市経済学的な観点からは都市的地域とは位置づけする</w:t>
      </w:r>
      <w:r w:rsidR="004C5F67">
        <w:rPr>
          <w:rFonts w:asciiTheme="minorEastAsia" w:eastAsiaTheme="minorEastAsia" w:hAnsiTheme="minorEastAsia"/>
          <w:sz w:val="21"/>
          <w:szCs w:val="21"/>
        </w:rPr>
        <w:t>こと</w:t>
      </w:r>
      <w:r w:rsidRPr="0034084A">
        <w:rPr>
          <w:rFonts w:asciiTheme="minorEastAsia" w:eastAsiaTheme="minorEastAsia" w:hAnsiTheme="minorEastAsia"/>
          <w:sz w:val="21"/>
          <w:szCs w:val="21"/>
        </w:rPr>
        <w:t>が困難であることがわかります。</w:t>
      </w:r>
      <w:r w:rsidR="003A618D">
        <w:rPr>
          <w:rFonts w:asciiTheme="minorEastAsia" w:eastAsiaTheme="minorEastAsia" w:hAnsiTheme="minorEastAsia"/>
          <w:sz w:val="21"/>
          <w:szCs w:val="21"/>
        </w:rPr>
        <w:t>菊川市は都市的地域ではないものの、掛川市への通勤流出率が22.0%と高く、掛川市の郊外的性格を持った地域といえます。</w:t>
      </w:r>
    </w:p>
    <w:p w:rsidR="009E4811" w:rsidRDefault="009E4811" w:rsidP="003A76C8">
      <w:pPr>
        <w:rPr>
          <w:rFonts w:asciiTheme="minorEastAsia" w:eastAsiaTheme="minorEastAsia" w:hAnsiTheme="minorEastAsia"/>
          <w:sz w:val="21"/>
          <w:szCs w:val="21"/>
        </w:rPr>
      </w:pPr>
    </w:p>
    <w:p w:rsidR="009E4811" w:rsidRPr="009E4811" w:rsidRDefault="009E4811" w:rsidP="009E4811">
      <w:pPr>
        <w:jc w:val="center"/>
        <w:rPr>
          <w:rFonts w:asciiTheme="minorEastAsia" w:eastAsiaTheme="minorEastAsia" w:hAnsiTheme="minorEastAsia"/>
          <w:sz w:val="21"/>
          <w:szCs w:val="21"/>
        </w:rPr>
      </w:pPr>
      <w:r>
        <w:rPr>
          <w:rFonts w:asciiTheme="minorEastAsia" w:eastAsiaTheme="minorEastAsia" w:hAnsiTheme="minorEastAsia"/>
          <w:sz w:val="21"/>
          <w:szCs w:val="21"/>
        </w:rPr>
        <w:t xml:space="preserve">図－３　</w:t>
      </w:r>
      <w:r w:rsidRPr="009E4811">
        <w:rPr>
          <w:rFonts w:asciiTheme="minorEastAsia" w:eastAsiaTheme="minorEastAsia" w:hAnsiTheme="minorEastAsia"/>
          <w:sz w:val="21"/>
          <w:szCs w:val="21"/>
        </w:rPr>
        <w:t>可住地人口密度（人／平方㌔）</w:t>
      </w:r>
    </w:p>
    <w:p w:rsidR="007A443A" w:rsidRDefault="007A443A" w:rsidP="007A443A">
      <w:pPr>
        <w:jc w:val="center"/>
      </w:pPr>
      <w:r>
        <w:rPr>
          <w:noProof/>
        </w:rPr>
        <w:drawing>
          <wp:inline distT="0" distB="0" distL="0" distR="0" wp14:anchorId="5679F818" wp14:editId="5CCC0BA2">
            <wp:extent cx="4930822" cy="3234519"/>
            <wp:effectExtent l="0" t="0" r="3175" b="444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443A" w:rsidRDefault="009E4811" w:rsidP="007A443A">
      <w:pPr>
        <w:jc w:val="center"/>
      </w:pPr>
      <w:r>
        <w:t>図－４　全人口に対するＤＩＤ人口の割合</w:t>
      </w:r>
    </w:p>
    <w:p w:rsidR="007A443A" w:rsidRPr="003A618D" w:rsidRDefault="007A443A" w:rsidP="007A443A">
      <w:pPr>
        <w:jc w:val="center"/>
        <w:rPr>
          <w:sz w:val="21"/>
          <w:szCs w:val="21"/>
        </w:rPr>
      </w:pPr>
      <w:r w:rsidRPr="003A618D">
        <w:rPr>
          <w:noProof/>
          <w:sz w:val="21"/>
          <w:szCs w:val="21"/>
        </w:rPr>
        <w:drawing>
          <wp:inline distT="0" distB="0" distL="0" distR="0" wp14:anchorId="30818111" wp14:editId="25F4AD52">
            <wp:extent cx="4971765" cy="3241343"/>
            <wp:effectExtent l="0" t="0" r="635" b="1651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4BF5" w:rsidRDefault="00144BF5" w:rsidP="00144BF5">
      <w:pPr>
        <w:jc w:val="left"/>
        <w:rPr>
          <w:sz w:val="21"/>
          <w:szCs w:val="21"/>
        </w:rPr>
      </w:pPr>
    </w:p>
    <w:p w:rsidR="007801E3" w:rsidRPr="003A618D" w:rsidRDefault="003A618D" w:rsidP="003326AB">
      <w:pPr>
        <w:jc w:val="left"/>
        <w:rPr>
          <w:sz w:val="21"/>
          <w:szCs w:val="21"/>
        </w:rPr>
      </w:pPr>
      <w:r>
        <w:rPr>
          <w:sz w:val="21"/>
          <w:szCs w:val="21"/>
        </w:rPr>
        <w:t xml:space="preserve">　図－３と図－４からは町でありながら、清水町と</w:t>
      </w:r>
      <w:r w:rsidR="003326AB">
        <w:rPr>
          <w:sz w:val="21"/>
          <w:szCs w:val="21"/>
        </w:rPr>
        <w:ruby>
          <w:rubyPr>
            <w:rubyAlign w:val="distributeSpace"/>
            <w:hps w:val="10"/>
            <w:hpsRaise w:val="18"/>
            <w:hpsBaseText w:val="21"/>
            <w:lid w:val="ja-JP"/>
          </w:rubyPr>
          <w:rt>
            <w:r w:rsidR="003326AB" w:rsidRPr="003326AB">
              <w:rPr>
                <w:rFonts w:hint="eastAsia"/>
                <w:sz w:val="10"/>
                <w:szCs w:val="21"/>
              </w:rPr>
              <w:t>ながいずみちょう</w:t>
            </w:r>
          </w:rt>
          <w:rubyBase>
            <w:r w:rsidR="003326AB">
              <w:rPr>
                <w:rFonts w:hint="eastAsia"/>
                <w:sz w:val="21"/>
                <w:szCs w:val="21"/>
              </w:rPr>
              <w:t>長泉町</w:t>
            </w:r>
          </w:rubyBase>
        </w:ruby>
      </w:r>
      <w:r w:rsidR="003326AB">
        <w:rPr>
          <w:sz w:val="21"/>
          <w:szCs w:val="21"/>
        </w:rPr>
        <w:t>はともに可住地人口密度もDID人口割合もかなり高い水準であることがわかります。ここで、</w:t>
      </w:r>
      <w:r w:rsidR="007801E3" w:rsidRPr="003A618D">
        <w:rPr>
          <w:sz w:val="21"/>
          <w:szCs w:val="21"/>
        </w:rPr>
        <w:ruby>
          <w:rubyPr>
            <w:rubyAlign w:val="distributeSpace"/>
            <w:hps w:val="10"/>
            <w:hpsRaise w:val="18"/>
            <w:hpsBaseText w:val="21"/>
            <w:lid w:val="ja-JP"/>
          </w:rubyPr>
          <w:rt>
            <w:r w:rsidR="007801E3" w:rsidRPr="003A618D">
              <w:rPr>
                <w:rFonts w:hint="eastAsia"/>
                <w:sz w:val="21"/>
                <w:szCs w:val="21"/>
              </w:rPr>
              <w:t>ながいずみちょう</w:t>
            </w:r>
          </w:rt>
          <w:rubyBase>
            <w:r w:rsidR="007801E3" w:rsidRPr="003A618D">
              <w:rPr>
                <w:rFonts w:hint="eastAsia"/>
                <w:sz w:val="21"/>
                <w:szCs w:val="21"/>
              </w:rPr>
              <w:t>長泉町</w:t>
            </w:r>
          </w:rubyBase>
        </w:ruby>
      </w:r>
      <w:r w:rsidR="007801E3" w:rsidRPr="003A618D">
        <w:rPr>
          <w:sz w:val="21"/>
          <w:szCs w:val="21"/>
        </w:rPr>
        <w:t>は、沼津市、三島市、裾野市に隣接し、それぞれへの通勤流出率が18.5％、10.7%、10.1%と郊外的な町となっています。清水町は、</w:t>
      </w:r>
      <w:r w:rsidR="001D1877" w:rsidRPr="003A618D">
        <w:rPr>
          <w:sz w:val="21"/>
          <w:szCs w:val="21"/>
        </w:rPr>
        <w:t>沼津市と三島市に隣接し、それぞれへの通勤流出率が26.2％、13.3％となっており、特に沼津市の</w:t>
      </w:r>
      <w:r w:rsidR="004C5F67" w:rsidRPr="003A618D">
        <w:rPr>
          <w:sz w:val="21"/>
          <w:szCs w:val="21"/>
        </w:rPr>
        <w:t>郊外地域</w:t>
      </w:r>
      <w:r w:rsidR="001D1877" w:rsidRPr="003A618D">
        <w:rPr>
          <w:sz w:val="21"/>
          <w:szCs w:val="21"/>
        </w:rPr>
        <w:t>的な位置づけにあります。</w:t>
      </w:r>
    </w:p>
    <w:p w:rsidR="00673C4E" w:rsidRPr="003A618D" w:rsidRDefault="00673C4E" w:rsidP="00B14CAE">
      <w:pPr>
        <w:ind w:firstLineChars="100" w:firstLine="210"/>
        <w:jc w:val="left"/>
        <w:rPr>
          <w:sz w:val="21"/>
          <w:szCs w:val="21"/>
        </w:rPr>
      </w:pPr>
      <w:r w:rsidRPr="003A618D">
        <w:rPr>
          <w:sz w:val="21"/>
          <w:szCs w:val="21"/>
        </w:rPr>
        <w:t>沼津市と三島市は</w:t>
      </w:r>
      <w:r w:rsidRPr="003A618D">
        <w:rPr>
          <w:rFonts w:hint="eastAsia"/>
          <w:sz w:val="21"/>
          <w:szCs w:val="21"/>
        </w:rPr>
        <w:t>twin cityとも呼ばれており、</w:t>
      </w:r>
      <w:r w:rsidRPr="003A618D">
        <w:rPr>
          <w:sz w:val="21"/>
          <w:szCs w:val="21"/>
        </w:rPr>
        <w:t>したがって、間に位置する長泉町と清水町は、「沼津・三島都市圏域」にある町と位置づけられ</w:t>
      </w:r>
      <w:r w:rsidR="007601C7" w:rsidRPr="003A618D">
        <w:rPr>
          <w:sz w:val="21"/>
          <w:szCs w:val="21"/>
        </w:rPr>
        <w:t>るでしょう</w:t>
      </w:r>
      <w:r w:rsidRPr="003A618D">
        <w:rPr>
          <w:sz w:val="21"/>
          <w:szCs w:val="21"/>
        </w:rPr>
        <w:t>。</w:t>
      </w:r>
    </w:p>
    <w:p w:rsidR="00F21E3B" w:rsidRPr="003326AB" w:rsidRDefault="007601C7" w:rsidP="00773B13">
      <w:pPr>
        <w:ind w:firstLineChars="100" w:firstLine="210"/>
        <w:jc w:val="left"/>
        <w:rPr>
          <w:sz w:val="21"/>
          <w:szCs w:val="21"/>
        </w:rPr>
      </w:pPr>
      <w:r w:rsidRPr="003A618D">
        <w:rPr>
          <w:sz w:val="21"/>
          <w:szCs w:val="21"/>
        </w:rPr>
        <w:t>他方、裾野市については、</w:t>
      </w:r>
      <w:r w:rsidR="005C7BD9" w:rsidRPr="003A618D">
        <w:rPr>
          <w:sz w:val="21"/>
          <w:szCs w:val="21"/>
        </w:rPr>
        <w:t>昼夜間就業者比率は1.</w:t>
      </w:r>
      <w:r w:rsidR="00F21E3B" w:rsidRPr="003A618D">
        <w:rPr>
          <w:sz w:val="21"/>
          <w:szCs w:val="21"/>
        </w:rPr>
        <w:t>159</w:t>
      </w:r>
      <w:r w:rsidR="005C7BD9" w:rsidRPr="003A618D">
        <w:rPr>
          <w:sz w:val="21"/>
          <w:szCs w:val="21"/>
        </w:rPr>
        <w:t>と1.0を上回っているものの</w:t>
      </w:r>
      <w:r w:rsidR="00F21E3B" w:rsidRPr="003A618D">
        <w:rPr>
          <w:sz w:val="21"/>
          <w:szCs w:val="21"/>
        </w:rPr>
        <w:t>、北に隣接する御殿場市には12.5％の通勤流出となっている。沼津市に対しては9.8％の流出率で</w:t>
      </w:r>
      <w:r w:rsidR="003326AB">
        <w:rPr>
          <w:sz w:val="21"/>
          <w:szCs w:val="21"/>
        </w:rPr>
        <w:t>す</w:t>
      </w:r>
      <w:r w:rsidR="00F21E3B" w:rsidRPr="003A618D">
        <w:rPr>
          <w:sz w:val="21"/>
          <w:szCs w:val="21"/>
        </w:rPr>
        <w:t>。また、</w:t>
      </w:r>
      <w:r w:rsidR="003326AB">
        <w:rPr>
          <w:sz w:val="21"/>
          <w:szCs w:val="21"/>
        </w:rPr>
        <w:t>ただ</w:t>
      </w:r>
      <w:r w:rsidR="00F21E3B" w:rsidRPr="003A618D">
        <w:rPr>
          <w:sz w:val="21"/>
          <w:szCs w:val="21"/>
        </w:rPr>
        <w:t>御殿場市</w:t>
      </w:r>
      <w:r w:rsidR="003326AB">
        <w:rPr>
          <w:sz w:val="21"/>
          <w:szCs w:val="21"/>
        </w:rPr>
        <w:t>の</w:t>
      </w:r>
      <w:r w:rsidR="00F21E3B" w:rsidRPr="003A618D">
        <w:rPr>
          <w:sz w:val="21"/>
          <w:szCs w:val="21"/>
        </w:rPr>
        <w:t>昼夜間就業者比率は</w:t>
      </w:r>
      <w:r w:rsidR="003326AB">
        <w:rPr>
          <w:sz w:val="21"/>
          <w:szCs w:val="21"/>
        </w:rPr>
        <w:t>、0.999と1.0を下回っています。</w:t>
      </w:r>
    </w:p>
    <w:p w:rsidR="0034084A" w:rsidRDefault="0034084A" w:rsidP="009E4811">
      <w:pPr>
        <w:ind w:firstLineChars="100" w:firstLine="210"/>
        <w:rPr>
          <w:rFonts w:asciiTheme="minorEastAsia" w:eastAsiaTheme="minorEastAsia" w:hAnsiTheme="minorEastAsia" w:cs="ＭＳ 明朝"/>
          <w:sz w:val="21"/>
          <w:szCs w:val="21"/>
        </w:rPr>
      </w:pPr>
      <w:r w:rsidRPr="003A618D">
        <w:rPr>
          <w:rFonts w:asciiTheme="minorEastAsia" w:eastAsiaTheme="minorEastAsia" w:hAnsiTheme="minorEastAsia" w:hint="eastAsia"/>
          <w:sz w:val="21"/>
          <w:szCs w:val="21"/>
        </w:rPr>
        <w:t>「産業構成」については、一次産業と鉱業に従事する従業者の割合が低い</w:t>
      </w:r>
      <w:r w:rsidR="009E4811" w:rsidRPr="003A618D">
        <w:rPr>
          <w:rFonts w:asciiTheme="minorEastAsia" w:eastAsiaTheme="minorEastAsia" w:hAnsiTheme="minorEastAsia" w:hint="eastAsia"/>
          <w:sz w:val="21"/>
          <w:szCs w:val="21"/>
        </w:rPr>
        <w:t>ことや、</w:t>
      </w:r>
      <w:r w:rsidRPr="003A618D">
        <w:rPr>
          <w:rFonts w:asciiTheme="minorEastAsia" w:eastAsiaTheme="minorEastAsia" w:hAnsiTheme="minorEastAsia" w:cs="ＭＳ 明朝"/>
          <w:sz w:val="21"/>
          <w:szCs w:val="21"/>
        </w:rPr>
        <w:t>他に製造業</w:t>
      </w:r>
      <w:r w:rsidRPr="00537ABF">
        <w:rPr>
          <w:rFonts w:asciiTheme="minorEastAsia" w:eastAsiaTheme="minorEastAsia" w:hAnsiTheme="minorEastAsia" w:cs="ＭＳ 明朝"/>
          <w:sz w:val="21"/>
          <w:szCs w:val="21"/>
        </w:rPr>
        <w:t>の従業者割合、三次産業の従業者割合など</w:t>
      </w:r>
      <w:r w:rsidR="009E4811">
        <w:rPr>
          <w:rFonts w:asciiTheme="minorEastAsia" w:eastAsiaTheme="minorEastAsia" w:hAnsiTheme="minorEastAsia" w:cs="ＭＳ 明朝"/>
          <w:sz w:val="21"/>
          <w:szCs w:val="21"/>
        </w:rPr>
        <w:t>で見ることができます。</w:t>
      </w:r>
    </w:p>
    <w:p w:rsidR="009E4811" w:rsidRPr="009E4811" w:rsidRDefault="009E4811" w:rsidP="009E4811">
      <w:pPr>
        <w:rPr>
          <w:rFonts w:asciiTheme="minorEastAsia" w:eastAsiaTheme="minorEastAsia" w:hAnsiTheme="minorEastAsia" w:cs="ＭＳ 明朝"/>
          <w:sz w:val="21"/>
          <w:szCs w:val="21"/>
        </w:rPr>
      </w:pPr>
      <w:r>
        <w:rPr>
          <w:rFonts w:asciiTheme="minorEastAsia" w:eastAsiaTheme="minorEastAsia" w:hAnsiTheme="minorEastAsia" w:cs="ＭＳ 明朝"/>
          <w:sz w:val="21"/>
          <w:szCs w:val="21"/>
        </w:rPr>
        <w:t xml:space="preserve">　図－５は、</w:t>
      </w:r>
      <w:r w:rsidRPr="009E4811">
        <w:rPr>
          <w:rFonts w:asciiTheme="minorEastAsia" w:eastAsiaTheme="minorEastAsia" w:hAnsiTheme="minorEastAsia" w:cs="ＭＳ 明朝"/>
          <w:sz w:val="21"/>
          <w:szCs w:val="21"/>
        </w:rPr>
        <w:t>第一次産業＋鉱業の従業者割合</w:t>
      </w:r>
      <w:r>
        <w:rPr>
          <w:rFonts w:asciiTheme="minorEastAsia" w:eastAsiaTheme="minorEastAsia" w:hAnsiTheme="minorEastAsia" w:cs="ＭＳ 明朝"/>
          <w:sz w:val="21"/>
          <w:szCs w:val="21"/>
        </w:rPr>
        <w:t>を示したものですが、「市」において10％を超えているのは、菊川市と牧之原市の２市です。このうち牧之原市については、ＤＩＤ人口割合は19.6％とＤＩＤ面積のある市町の中では、菊川市の18.1%、袋井市の</w:t>
      </w:r>
      <w:r w:rsidR="00B14CAE">
        <w:rPr>
          <w:rFonts w:asciiTheme="minorEastAsia" w:eastAsiaTheme="minorEastAsia" w:hAnsiTheme="minorEastAsia" w:cs="ＭＳ 明朝"/>
          <w:sz w:val="21"/>
          <w:szCs w:val="21"/>
        </w:rPr>
        <w:t>18.9％に次いで３番目に低い地域となっています。</w:t>
      </w:r>
    </w:p>
    <w:p w:rsidR="009E4811" w:rsidRPr="00537ABF" w:rsidRDefault="009E4811" w:rsidP="0034084A">
      <w:pPr>
        <w:rPr>
          <w:rFonts w:asciiTheme="minorEastAsia" w:eastAsiaTheme="minorEastAsia" w:hAnsiTheme="minorEastAsia" w:cs="ＭＳ 明朝"/>
          <w:sz w:val="21"/>
          <w:szCs w:val="21"/>
        </w:rPr>
      </w:pPr>
    </w:p>
    <w:p w:rsidR="009E4811" w:rsidRPr="003326AB" w:rsidRDefault="009E4811" w:rsidP="009E4811">
      <w:pPr>
        <w:jc w:val="center"/>
        <w:rPr>
          <w:sz w:val="21"/>
          <w:szCs w:val="21"/>
        </w:rPr>
      </w:pPr>
      <w:r w:rsidRPr="003326AB">
        <w:rPr>
          <w:sz w:val="21"/>
          <w:szCs w:val="21"/>
        </w:rPr>
        <w:t>図－５　第一次産業＋鉱業の従業者割合</w:t>
      </w:r>
    </w:p>
    <w:p w:rsidR="0034084A" w:rsidRDefault="009E4811" w:rsidP="009E4811">
      <w:pPr>
        <w:jc w:val="center"/>
      </w:pPr>
      <w:r>
        <w:rPr>
          <w:noProof/>
        </w:rPr>
        <w:drawing>
          <wp:inline distT="0" distB="0" distL="0" distR="0" wp14:anchorId="0FB2DFD8" wp14:editId="4074B35D">
            <wp:extent cx="4919980" cy="3133725"/>
            <wp:effectExtent l="0" t="0" r="13970" b="95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38CC" w:rsidRDefault="002A38CC" w:rsidP="0034084A">
      <w:pPr>
        <w:jc w:val="left"/>
      </w:pPr>
    </w:p>
    <w:p w:rsidR="009E4811" w:rsidRDefault="002A38CC" w:rsidP="002A38CC">
      <w:pPr>
        <w:ind w:firstLineChars="100" w:firstLine="200"/>
        <w:jc w:val="left"/>
      </w:pPr>
      <w:r>
        <w:t>以下に、「人口規模」、「集中度」、「産業構成」についての各</w:t>
      </w:r>
      <w:r w:rsidR="00B82085">
        <w:t>指標間の比較</w:t>
      </w:r>
      <w:r>
        <w:t>をグラフ化しています。</w:t>
      </w:r>
    </w:p>
    <w:p w:rsidR="009E2587" w:rsidRDefault="008B2823" w:rsidP="002A38CC">
      <w:pPr>
        <w:ind w:firstLineChars="100" w:firstLine="200"/>
        <w:jc w:val="left"/>
      </w:pPr>
      <w:r>
        <w:t>図</w:t>
      </w:r>
      <w:r>
        <w:rPr>
          <w:rFonts w:hint="eastAsia"/>
        </w:rPr>
        <w:t>―</w:t>
      </w:r>
      <w:r>
        <w:t>６では、人口規模とDID人口割合について、プラスの相関が見受けられます。それに対して、図</w:t>
      </w:r>
      <w:r>
        <w:rPr>
          <w:rFonts w:hint="eastAsia"/>
        </w:rPr>
        <w:t>―</w:t>
      </w:r>
      <w:r>
        <w:t>７と図－８では、マイナスの相関があります。</w:t>
      </w:r>
    </w:p>
    <w:p w:rsidR="009E2587" w:rsidRDefault="008B2823" w:rsidP="002A38CC">
      <w:pPr>
        <w:ind w:firstLineChars="100" w:firstLine="200"/>
        <w:jc w:val="left"/>
      </w:pPr>
      <w:r>
        <w:t>相関係数は、それぞれ、・・・・・</w:t>
      </w:r>
    </w:p>
    <w:p w:rsidR="009E2587" w:rsidRDefault="009E2587" w:rsidP="002A38CC">
      <w:pPr>
        <w:ind w:firstLineChars="100" w:firstLine="200"/>
        <w:jc w:val="left"/>
      </w:pPr>
    </w:p>
    <w:p w:rsidR="009E2587" w:rsidRDefault="009E2587" w:rsidP="002A38CC">
      <w:pPr>
        <w:ind w:firstLineChars="100" w:firstLine="200"/>
        <w:jc w:val="left"/>
      </w:pPr>
    </w:p>
    <w:p w:rsidR="009E2587" w:rsidRDefault="009E2587" w:rsidP="002A38CC">
      <w:pPr>
        <w:ind w:firstLineChars="100" w:firstLine="200"/>
        <w:jc w:val="left"/>
      </w:pPr>
    </w:p>
    <w:p w:rsidR="009E2587" w:rsidRDefault="009E2587" w:rsidP="002A38CC">
      <w:pPr>
        <w:ind w:firstLineChars="100" w:firstLine="200"/>
        <w:jc w:val="left"/>
      </w:pPr>
    </w:p>
    <w:p w:rsidR="009E2587" w:rsidRDefault="009E2587" w:rsidP="002A38CC">
      <w:pPr>
        <w:ind w:firstLineChars="100" w:firstLine="200"/>
        <w:jc w:val="left"/>
      </w:pPr>
    </w:p>
    <w:p w:rsidR="009E2587" w:rsidRDefault="009E2587" w:rsidP="002A38CC">
      <w:pPr>
        <w:ind w:firstLineChars="100" w:firstLine="200"/>
        <w:jc w:val="left"/>
      </w:pPr>
    </w:p>
    <w:p w:rsidR="009E2587" w:rsidRDefault="009E2587" w:rsidP="002A38CC">
      <w:pPr>
        <w:ind w:firstLineChars="100" w:firstLine="200"/>
        <w:jc w:val="left"/>
      </w:pPr>
    </w:p>
    <w:p w:rsidR="009E2587" w:rsidRPr="009E2587" w:rsidRDefault="009E2587" w:rsidP="009E2587">
      <w:pPr>
        <w:ind w:firstLineChars="100" w:firstLine="210"/>
        <w:jc w:val="center"/>
        <w:rPr>
          <w:sz w:val="21"/>
          <w:szCs w:val="21"/>
        </w:rPr>
      </w:pPr>
      <w:r w:rsidRPr="009E2587">
        <w:rPr>
          <w:sz w:val="21"/>
          <w:szCs w:val="21"/>
        </w:rPr>
        <w:t>図－６　人口規模とDID人口割合の関係</w:t>
      </w:r>
    </w:p>
    <w:p w:rsidR="009E2587" w:rsidRDefault="00B82085" w:rsidP="009E2587">
      <w:pPr>
        <w:jc w:val="center"/>
      </w:pPr>
      <w:r>
        <w:rPr>
          <w:noProof/>
        </w:rPr>
        <w:drawing>
          <wp:inline distT="0" distB="0" distL="0" distR="0" wp14:anchorId="3565DA5E" wp14:editId="3C01E502">
            <wp:extent cx="4909185" cy="3324225"/>
            <wp:effectExtent l="0" t="0" r="571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2587" w:rsidRDefault="009E2587" w:rsidP="009E2587">
      <w:pPr>
        <w:jc w:val="center"/>
      </w:pPr>
    </w:p>
    <w:p w:rsidR="009E2587" w:rsidRPr="009E2587" w:rsidRDefault="009E2587" w:rsidP="009E2587">
      <w:pPr>
        <w:jc w:val="center"/>
        <w:rPr>
          <w:sz w:val="22"/>
          <w:szCs w:val="22"/>
        </w:rPr>
      </w:pPr>
      <w:r w:rsidRPr="009E2587">
        <w:rPr>
          <w:sz w:val="22"/>
          <w:szCs w:val="22"/>
        </w:rPr>
        <w:t>図－７　人口規模と産業構成の関係</w:t>
      </w:r>
    </w:p>
    <w:p w:rsidR="004C5F67" w:rsidRDefault="009E2587" w:rsidP="009E2587">
      <w:pPr>
        <w:jc w:val="center"/>
      </w:pPr>
      <w:r>
        <w:rPr>
          <w:noProof/>
        </w:rPr>
        <w:drawing>
          <wp:inline distT="0" distB="0" distL="0" distR="0" wp14:anchorId="7C1E0EB0" wp14:editId="282663B6">
            <wp:extent cx="4863911" cy="3295934"/>
            <wp:effectExtent l="0" t="0" r="13335"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2085" w:rsidRDefault="00B82085" w:rsidP="00B82085">
      <w:pPr>
        <w:widowControl/>
        <w:adjustRightInd/>
        <w:jc w:val="center"/>
        <w:textAlignment w:val="auto"/>
      </w:pPr>
    </w:p>
    <w:p w:rsidR="00D26FBC" w:rsidRDefault="00D26FBC" w:rsidP="00B82085">
      <w:pPr>
        <w:widowControl/>
        <w:adjustRightInd/>
        <w:jc w:val="center"/>
        <w:textAlignment w:val="auto"/>
      </w:pPr>
    </w:p>
    <w:p w:rsidR="00D26FBC" w:rsidRDefault="00D26FBC" w:rsidP="00B82085">
      <w:pPr>
        <w:widowControl/>
        <w:adjustRightInd/>
        <w:jc w:val="center"/>
        <w:textAlignment w:val="auto"/>
      </w:pPr>
    </w:p>
    <w:p w:rsidR="00D26FBC" w:rsidRDefault="00D26FBC" w:rsidP="00B82085">
      <w:pPr>
        <w:widowControl/>
        <w:adjustRightInd/>
        <w:jc w:val="center"/>
        <w:textAlignment w:val="auto"/>
      </w:pPr>
    </w:p>
    <w:p w:rsidR="00D26FBC" w:rsidRDefault="00D26FBC" w:rsidP="00B82085">
      <w:pPr>
        <w:widowControl/>
        <w:adjustRightInd/>
        <w:jc w:val="center"/>
        <w:textAlignment w:val="auto"/>
      </w:pPr>
    </w:p>
    <w:p w:rsidR="00D26FBC" w:rsidRDefault="00D26FBC" w:rsidP="00B82085">
      <w:pPr>
        <w:widowControl/>
        <w:adjustRightInd/>
        <w:jc w:val="center"/>
        <w:textAlignment w:val="auto"/>
      </w:pPr>
      <w:r>
        <w:t>図－８　DID人口割合と産業構成の関係</w:t>
      </w:r>
    </w:p>
    <w:p w:rsidR="00B82085" w:rsidRDefault="00B82085" w:rsidP="00B82085">
      <w:pPr>
        <w:widowControl/>
        <w:adjustRightInd/>
        <w:jc w:val="center"/>
        <w:textAlignment w:val="auto"/>
      </w:pPr>
      <w:r>
        <w:rPr>
          <w:noProof/>
        </w:rPr>
        <w:drawing>
          <wp:inline distT="0" distB="0" distL="0" distR="0" wp14:anchorId="44A16C3C" wp14:editId="7AC34C90">
            <wp:extent cx="4758055" cy="3371850"/>
            <wp:effectExtent l="0" t="0" r="4445"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2085" w:rsidRDefault="00B82085">
      <w:pPr>
        <w:widowControl/>
        <w:adjustRightInd/>
        <w:jc w:val="left"/>
        <w:textAlignment w:val="auto"/>
        <w:rPr>
          <w:sz w:val="22"/>
          <w:szCs w:val="22"/>
        </w:rPr>
      </w:pPr>
      <w:r>
        <w:rPr>
          <w:sz w:val="22"/>
          <w:szCs w:val="22"/>
        </w:rPr>
        <w:br w:type="page"/>
      </w:r>
    </w:p>
    <w:p w:rsidR="0034084A" w:rsidRPr="004C5F67" w:rsidRDefault="0034084A" w:rsidP="0034084A">
      <w:pPr>
        <w:jc w:val="left"/>
        <w:rPr>
          <w:sz w:val="22"/>
          <w:szCs w:val="22"/>
        </w:rPr>
      </w:pPr>
      <w:r w:rsidRPr="004C5F67">
        <w:rPr>
          <w:sz w:val="22"/>
          <w:szCs w:val="22"/>
        </w:rPr>
        <w:t>課題１</w:t>
      </w:r>
    </w:p>
    <w:p w:rsidR="0034084A" w:rsidRPr="004C5F67" w:rsidRDefault="0034084A" w:rsidP="0034084A">
      <w:pPr>
        <w:jc w:val="left"/>
        <w:rPr>
          <w:sz w:val="22"/>
          <w:szCs w:val="22"/>
        </w:rPr>
      </w:pPr>
      <w:r w:rsidRPr="004C5F67">
        <w:rPr>
          <w:sz w:val="22"/>
          <w:szCs w:val="22"/>
        </w:rPr>
        <w:t xml:space="preserve">　各自の出身市町村の都道府県の市町村を対象に、</w:t>
      </w:r>
      <w:r w:rsidR="00B509B2" w:rsidRPr="004C5F67">
        <w:rPr>
          <w:sz w:val="22"/>
          <w:szCs w:val="22"/>
        </w:rPr>
        <w:t>その都道</w:t>
      </w:r>
      <w:r w:rsidRPr="004C5F67">
        <w:rPr>
          <w:sz w:val="22"/>
          <w:szCs w:val="22"/>
        </w:rPr>
        <w:t>府県内の区市町村との比較をしつつ、行政上の「市町村」と都市経済学における「市」の相違について、上記のようにグラフを作成して考察せよ。なお、学生番号が奇数の者は2015年、偶数の者は2010年のデータを用いて考察すること。</w:t>
      </w:r>
    </w:p>
    <w:p w:rsidR="004C5F67" w:rsidRDefault="00B509B2" w:rsidP="0034084A">
      <w:pPr>
        <w:jc w:val="left"/>
        <w:rPr>
          <w:rFonts w:hint="eastAsia"/>
        </w:rPr>
      </w:pPr>
      <w:r w:rsidRPr="004C5F67">
        <w:rPr>
          <w:sz w:val="22"/>
          <w:szCs w:val="22"/>
        </w:rPr>
        <w:t xml:space="preserve">　Ａ４でのレポートの提出（学部、氏名、学生番号の他に、レポートのタイトル、提出日、</w:t>
      </w:r>
      <w:r w:rsidR="009E2587">
        <w:rPr>
          <w:sz w:val="22"/>
          <w:szCs w:val="22"/>
        </w:rPr>
        <w:t>図表の番号、</w:t>
      </w:r>
      <w:r w:rsidRPr="004C5F67">
        <w:rPr>
          <w:sz w:val="22"/>
          <w:szCs w:val="22"/>
        </w:rPr>
        <w:t>ページ番号</w:t>
      </w:r>
      <w:r w:rsidR="009E2587">
        <w:rPr>
          <w:sz w:val="22"/>
          <w:szCs w:val="22"/>
        </w:rPr>
        <w:t>、そして出身市町村名の明記</w:t>
      </w:r>
      <w:r w:rsidRPr="004C5F67">
        <w:rPr>
          <w:sz w:val="22"/>
          <w:szCs w:val="22"/>
        </w:rPr>
        <w:t>も忘れないように）</w:t>
      </w:r>
      <w:r w:rsidR="004C5F67">
        <w:rPr>
          <w:sz w:val="22"/>
          <w:szCs w:val="22"/>
        </w:rPr>
        <w:t>。</w:t>
      </w:r>
      <w:r w:rsidR="003326AB">
        <w:rPr>
          <w:sz w:val="22"/>
          <w:szCs w:val="22"/>
        </w:rPr>
        <w:t>「</w:t>
      </w:r>
      <w:r w:rsidR="004C5F67">
        <w:rPr>
          <w:sz w:val="22"/>
          <w:szCs w:val="22"/>
        </w:rPr>
        <w:t>である体</w:t>
      </w:r>
      <w:r w:rsidR="003326AB">
        <w:rPr>
          <w:sz w:val="22"/>
          <w:szCs w:val="22"/>
        </w:rPr>
        <w:t>」</w:t>
      </w:r>
      <w:r w:rsidR="004C5F67">
        <w:rPr>
          <w:sz w:val="22"/>
          <w:szCs w:val="22"/>
        </w:rPr>
        <w:t>で</w:t>
      </w:r>
      <w:r w:rsidR="003326AB">
        <w:rPr>
          <w:sz w:val="22"/>
          <w:szCs w:val="22"/>
        </w:rPr>
        <w:t>書くこと</w:t>
      </w:r>
      <w:r w:rsidR="004C5F67">
        <w:rPr>
          <w:sz w:val="22"/>
          <w:szCs w:val="22"/>
        </w:rPr>
        <w:t>。</w:t>
      </w:r>
      <w:r w:rsidR="009E2587" w:rsidRPr="00D002B6">
        <w:rPr>
          <w:sz w:val="22"/>
          <w:szCs w:val="22"/>
          <w:highlight w:val="yellow"/>
        </w:rPr>
        <w:t>グラフは見やすくすること</w:t>
      </w:r>
      <w:r w:rsidR="009E2587">
        <w:rPr>
          <w:sz w:val="22"/>
          <w:szCs w:val="22"/>
        </w:rPr>
        <w:t>。</w:t>
      </w:r>
      <w:r w:rsidR="00C847F7">
        <w:rPr>
          <w:sz w:val="22"/>
          <w:szCs w:val="22"/>
        </w:rPr>
        <w:t>上下左右の余白は25mm、1頁35行。フッターの余白は下10mm。</w:t>
      </w:r>
      <w:r w:rsidR="003326AB">
        <w:t>提出</w:t>
      </w:r>
      <w:r w:rsidR="00D002B6">
        <w:rPr>
          <w:rFonts w:hint="eastAsia"/>
        </w:rPr>
        <w:t>締め切り</w:t>
      </w:r>
      <w:r w:rsidR="003326AB">
        <w:t>は</w:t>
      </w:r>
      <w:r w:rsidR="00D002B6">
        <w:rPr>
          <w:rFonts w:hint="eastAsia"/>
        </w:rPr>
        <w:t>４</w:t>
      </w:r>
      <w:r w:rsidR="003326AB">
        <w:t>月</w:t>
      </w:r>
      <w:r w:rsidR="00D002B6">
        <w:rPr>
          <w:rFonts w:hint="eastAsia"/>
        </w:rPr>
        <w:t>２６</w:t>
      </w:r>
      <w:r w:rsidR="003326AB">
        <w:t>日</w:t>
      </w:r>
      <w:r w:rsidR="00D002B6">
        <w:rPr>
          <w:rFonts w:hint="eastAsia"/>
        </w:rPr>
        <w:t>（金）</w:t>
      </w:r>
      <w:r w:rsidR="00D002B6">
        <w:t>午後5時</w:t>
      </w:r>
      <w:r w:rsidR="003326AB">
        <w:t>。</w:t>
      </w:r>
      <w:r w:rsidR="00D002B6">
        <w:rPr>
          <w:rFonts w:hint="eastAsia"/>
        </w:rPr>
        <w:t>提出先は</w:t>
      </w:r>
      <w:r w:rsidR="00D002B6">
        <w:t>教務学生係のレポート入れボックス。</w:t>
      </w:r>
    </w:p>
    <w:p w:rsidR="004C5F67" w:rsidRDefault="004C5F67" w:rsidP="0034084A">
      <w:pPr>
        <w:jc w:val="left"/>
      </w:pPr>
    </w:p>
    <w:p w:rsidR="004C5F67" w:rsidRDefault="004C5F67" w:rsidP="0034084A">
      <w:pPr>
        <w:jc w:val="left"/>
      </w:pPr>
    </w:p>
    <w:p w:rsidR="004C5F67" w:rsidRDefault="004C5F67" w:rsidP="0034084A">
      <w:pPr>
        <w:jc w:val="left"/>
      </w:pPr>
      <w:bookmarkStart w:id="0" w:name="_GoBack"/>
      <w:bookmarkEnd w:id="0"/>
    </w:p>
    <w:p w:rsidR="004C5F67" w:rsidRDefault="004C5F67" w:rsidP="0034084A">
      <w:pPr>
        <w:jc w:val="left"/>
      </w:pPr>
    </w:p>
    <w:p w:rsidR="004C5F67" w:rsidRDefault="004C5F67" w:rsidP="0034084A">
      <w:pPr>
        <w:jc w:val="left"/>
      </w:pPr>
    </w:p>
    <w:p w:rsidR="004C5F67" w:rsidRDefault="004C5F67" w:rsidP="0034084A">
      <w:pPr>
        <w:jc w:val="left"/>
      </w:pPr>
    </w:p>
    <w:p w:rsidR="00687C23" w:rsidRDefault="00687C23">
      <w:pPr>
        <w:widowControl/>
        <w:adjustRightInd/>
        <w:jc w:val="left"/>
        <w:textAlignment w:val="auto"/>
      </w:pPr>
      <w:r>
        <w:br w:type="page"/>
      </w:r>
    </w:p>
    <w:p w:rsidR="004C5F67" w:rsidRDefault="004C5F67" w:rsidP="0034084A">
      <w:pPr>
        <w:jc w:val="left"/>
      </w:pPr>
    </w:p>
    <w:p w:rsidR="004C5F67" w:rsidRPr="004C5F67" w:rsidRDefault="004C5F67" w:rsidP="004C5F67">
      <w:pPr>
        <w:rPr>
          <w:sz w:val="21"/>
          <w:szCs w:val="21"/>
        </w:rPr>
      </w:pPr>
      <w:r w:rsidRPr="004C5F67">
        <w:rPr>
          <w:sz w:val="21"/>
          <w:szCs w:val="21"/>
        </w:rPr>
        <w:t>通勤の流出、流入に関するＵＲＬ</w:t>
      </w:r>
    </w:p>
    <w:tbl>
      <w:tblPr>
        <w:tblStyle w:val="a3"/>
        <w:tblW w:w="0" w:type="auto"/>
        <w:tblLook w:val="04A0" w:firstRow="1" w:lastRow="0" w:firstColumn="1" w:lastColumn="0" w:noHBand="0" w:noVBand="1"/>
      </w:tblPr>
      <w:tblGrid>
        <w:gridCol w:w="9060"/>
      </w:tblGrid>
      <w:tr w:rsidR="004C5F67" w:rsidRPr="004C5F67" w:rsidTr="004C5F67">
        <w:tc>
          <w:tcPr>
            <w:tcW w:w="9060" w:type="dxa"/>
          </w:tcPr>
          <w:p w:rsidR="004C5F67" w:rsidRPr="004C5F67" w:rsidRDefault="004C5F67" w:rsidP="004C5F67">
            <w:pPr>
              <w:rPr>
                <w:sz w:val="21"/>
                <w:szCs w:val="21"/>
              </w:rPr>
            </w:pPr>
            <w:r w:rsidRPr="004C5F67">
              <w:rPr>
                <w:sz w:val="21"/>
                <w:szCs w:val="21"/>
              </w:rPr>
              <w:t>総務省統計局のHP</w:t>
            </w:r>
          </w:p>
          <w:p w:rsidR="004C5F67" w:rsidRPr="004C5F67" w:rsidRDefault="00907084" w:rsidP="004C5F67">
            <w:pPr>
              <w:ind w:firstLineChars="100" w:firstLine="200"/>
              <w:rPr>
                <w:sz w:val="21"/>
                <w:szCs w:val="21"/>
              </w:rPr>
            </w:pPr>
            <w:hyperlink r:id="rId17" w:history="1">
              <w:r w:rsidR="004C5F67" w:rsidRPr="004C5F67">
                <w:rPr>
                  <w:rStyle w:val="a4"/>
                  <w:sz w:val="21"/>
                  <w:szCs w:val="21"/>
                </w:rPr>
                <w:t>http://www.stat.go.jp/</w:t>
              </w:r>
            </w:hyperlink>
          </w:p>
          <w:p w:rsidR="004C5F67" w:rsidRPr="004C5F67" w:rsidRDefault="004C5F67" w:rsidP="004C5F67">
            <w:pPr>
              <w:rPr>
                <w:sz w:val="21"/>
                <w:szCs w:val="21"/>
              </w:rPr>
            </w:pPr>
            <w:r w:rsidRPr="004C5F67">
              <w:rPr>
                <w:sz w:val="21"/>
                <w:szCs w:val="21"/>
              </w:rPr>
              <w:t>国勢調査</w:t>
            </w:r>
          </w:p>
          <w:p w:rsidR="004C5F67" w:rsidRPr="004C5F67" w:rsidRDefault="004C5F67" w:rsidP="004C5F67">
            <w:pPr>
              <w:rPr>
                <w:sz w:val="21"/>
                <w:szCs w:val="21"/>
              </w:rPr>
            </w:pPr>
            <w:r w:rsidRPr="004C5F67">
              <w:rPr>
                <w:sz w:val="21"/>
                <w:szCs w:val="21"/>
              </w:rPr>
              <w:t xml:space="preserve">　</w:t>
            </w:r>
            <w:hyperlink r:id="rId18" w:history="1">
              <w:r w:rsidRPr="004C5F67">
                <w:rPr>
                  <w:rStyle w:val="a4"/>
                  <w:sz w:val="21"/>
                  <w:szCs w:val="21"/>
                </w:rPr>
                <w:t>http://www.stat.go.jp/data/kokusei/2015/index.html</w:t>
              </w:r>
            </w:hyperlink>
          </w:p>
          <w:p w:rsidR="004C5F67" w:rsidRPr="004C5F67" w:rsidRDefault="004C5F67" w:rsidP="004C5F67">
            <w:pPr>
              <w:rPr>
                <w:sz w:val="21"/>
                <w:szCs w:val="21"/>
              </w:rPr>
            </w:pPr>
            <w:r w:rsidRPr="004C5F67">
              <w:rPr>
                <w:sz w:val="21"/>
                <w:szCs w:val="21"/>
              </w:rPr>
              <w:t>調査の結果</w:t>
            </w:r>
          </w:p>
          <w:p w:rsidR="004C5F67" w:rsidRPr="004C5F67" w:rsidRDefault="004C5F67" w:rsidP="004C5F67">
            <w:pPr>
              <w:rPr>
                <w:sz w:val="21"/>
                <w:szCs w:val="21"/>
              </w:rPr>
            </w:pPr>
            <w:r w:rsidRPr="004C5F67">
              <w:rPr>
                <w:sz w:val="21"/>
                <w:szCs w:val="21"/>
              </w:rPr>
              <w:t xml:space="preserve">　</w:t>
            </w:r>
            <w:hyperlink r:id="rId19" w:anchor="kekkagai" w:history="1">
              <w:r w:rsidRPr="004C5F67">
                <w:rPr>
                  <w:rStyle w:val="a4"/>
                  <w:sz w:val="21"/>
                  <w:szCs w:val="21"/>
                </w:rPr>
                <w:t>http://www.stat.go.jp/data/kokusei/2015/kekka.html#kekkagai</w:t>
              </w:r>
            </w:hyperlink>
          </w:p>
          <w:p w:rsidR="004C5F67" w:rsidRPr="004C5F67" w:rsidRDefault="004C5F67" w:rsidP="004C5F67">
            <w:pPr>
              <w:rPr>
                <w:sz w:val="21"/>
                <w:szCs w:val="21"/>
              </w:rPr>
            </w:pPr>
            <w:r w:rsidRPr="004C5F67">
              <w:rPr>
                <w:sz w:val="21"/>
                <w:szCs w:val="21"/>
              </w:rPr>
              <w:t>e-Stat</w:t>
            </w:r>
          </w:p>
          <w:p w:rsidR="004C5F67" w:rsidRPr="004C5F67" w:rsidRDefault="004C5F67" w:rsidP="004C5F67">
            <w:pPr>
              <w:rPr>
                <w:rStyle w:val="stat-title-has-child"/>
                <w:rFonts w:ascii="Arial" w:hAnsi="Arial" w:cs="Arial"/>
                <w:color w:val="333333"/>
                <w:sz w:val="21"/>
                <w:szCs w:val="21"/>
              </w:rPr>
            </w:pPr>
            <w:r w:rsidRPr="004C5F67">
              <w:rPr>
                <w:rStyle w:val="stat-title-has-child"/>
                <w:rFonts w:ascii="Arial" w:hAnsi="Arial" w:cs="Arial"/>
                <w:color w:val="333333"/>
                <w:sz w:val="21"/>
                <w:szCs w:val="21"/>
              </w:rPr>
              <w:t>従業地・通学地による人口・就業状態等集計（人口，就業者の産業（大分類）・職業（大分類）など）</w:t>
            </w:r>
            <w:r w:rsidRPr="004C5F67">
              <w:rPr>
                <w:rStyle w:val="stat-title-has-child"/>
                <w:rFonts w:ascii="Arial" w:hAnsi="Arial" w:cs="Arial"/>
                <w:color w:val="333333"/>
                <w:sz w:val="21"/>
                <w:szCs w:val="21"/>
              </w:rPr>
              <w:t xml:space="preserve"> [724</w:t>
            </w:r>
            <w:r w:rsidRPr="004C5F67">
              <w:rPr>
                <w:rStyle w:val="stat-title-has-child"/>
                <w:rFonts w:ascii="Arial" w:hAnsi="Arial" w:cs="Arial"/>
                <w:color w:val="333333"/>
                <w:sz w:val="21"/>
                <w:szCs w:val="21"/>
              </w:rPr>
              <w:t>件</w:t>
            </w:r>
            <w:r w:rsidRPr="004C5F67">
              <w:rPr>
                <w:rStyle w:val="stat-title-has-child"/>
                <w:rFonts w:ascii="Arial" w:hAnsi="Arial" w:cs="Arial"/>
                <w:color w:val="333333"/>
                <w:sz w:val="21"/>
                <w:szCs w:val="21"/>
              </w:rPr>
              <w:t>]</w:t>
            </w:r>
          </w:p>
          <w:p w:rsidR="004C5F67" w:rsidRPr="004C5F67" w:rsidRDefault="004C5F67" w:rsidP="004C5F67">
            <w:pPr>
              <w:rPr>
                <w:rStyle w:val="stat-title-has-child"/>
                <w:rFonts w:ascii="Arial" w:hAnsi="Arial" w:cs="Arial"/>
                <w:color w:val="333333"/>
                <w:sz w:val="21"/>
                <w:szCs w:val="21"/>
              </w:rPr>
            </w:pPr>
            <w:r w:rsidRPr="004C5F67">
              <w:rPr>
                <w:rStyle w:val="js-click"/>
                <w:rFonts w:ascii="Arial" w:hAnsi="Arial" w:cs="Arial"/>
                <w:color w:val="333333"/>
                <w:sz w:val="21"/>
                <w:szCs w:val="21"/>
              </w:rPr>
              <w:t>+</w:t>
            </w:r>
            <w:r w:rsidRPr="004C5F67">
              <w:rPr>
                <w:rStyle w:val="stat-title-has-child"/>
                <w:rFonts w:ascii="Arial" w:hAnsi="Arial" w:cs="Arial"/>
                <w:color w:val="333333"/>
                <w:sz w:val="21"/>
                <w:szCs w:val="21"/>
              </w:rPr>
              <w:t>都道府県結果</w:t>
            </w:r>
            <w:r w:rsidRPr="004C5F67">
              <w:rPr>
                <w:rStyle w:val="stat-title-has-child"/>
                <w:rFonts w:ascii="Arial" w:hAnsi="Arial" w:cs="Arial"/>
                <w:color w:val="333333"/>
                <w:sz w:val="21"/>
                <w:szCs w:val="21"/>
              </w:rPr>
              <w:t xml:space="preserve"> [705</w:t>
            </w:r>
            <w:r w:rsidRPr="004C5F67">
              <w:rPr>
                <w:rStyle w:val="stat-title-has-child"/>
                <w:rFonts w:ascii="Arial" w:hAnsi="Arial" w:cs="Arial"/>
                <w:color w:val="333333"/>
                <w:sz w:val="21"/>
                <w:szCs w:val="21"/>
              </w:rPr>
              <w:t>件</w:t>
            </w:r>
            <w:r w:rsidRPr="004C5F67">
              <w:rPr>
                <w:rStyle w:val="stat-title-has-child"/>
                <w:rFonts w:ascii="Arial" w:hAnsi="Arial" w:cs="Arial"/>
                <w:color w:val="333333"/>
                <w:sz w:val="21"/>
                <w:szCs w:val="21"/>
              </w:rPr>
              <w:t>]</w:t>
            </w:r>
          </w:p>
          <w:p w:rsidR="004C5F67" w:rsidRPr="004C5F67" w:rsidRDefault="004C5F67" w:rsidP="004C5F67">
            <w:pPr>
              <w:rPr>
                <w:sz w:val="21"/>
                <w:szCs w:val="21"/>
              </w:rPr>
            </w:pPr>
            <w:r w:rsidRPr="004C5F67">
              <w:rPr>
                <w:rFonts w:hint="eastAsia"/>
                <w:sz w:val="21"/>
                <w:szCs w:val="21"/>
              </w:rPr>
              <w:t xml:space="preserve"> </w:t>
            </w:r>
            <w:r w:rsidRPr="004C5F67">
              <w:rPr>
                <w:sz w:val="21"/>
                <w:szCs w:val="21"/>
              </w:rPr>
              <w:t xml:space="preserve"> 表番号３－２</w:t>
            </w:r>
            <w:r w:rsidRPr="004C5F67">
              <w:rPr>
                <w:rFonts w:hint="eastAsia"/>
                <w:sz w:val="21"/>
                <w:szCs w:val="21"/>
              </w:rPr>
              <w:t>を選択しダウンロード</w:t>
            </w:r>
            <w:r w:rsidR="009E2587">
              <w:rPr>
                <w:rFonts w:hint="eastAsia"/>
                <w:sz w:val="21"/>
                <w:szCs w:val="21"/>
              </w:rPr>
              <w:t xml:space="preserve">　：通勤流出を見る</w:t>
            </w:r>
          </w:p>
          <w:p w:rsidR="004C5F67" w:rsidRPr="004C5F67" w:rsidRDefault="004C5F67" w:rsidP="009E2587">
            <w:pPr>
              <w:ind w:firstLineChars="100" w:firstLine="210"/>
              <w:jc w:val="left"/>
              <w:rPr>
                <w:sz w:val="21"/>
                <w:szCs w:val="21"/>
              </w:rPr>
            </w:pPr>
            <w:r w:rsidRPr="004C5F67">
              <w:rPr>
                <w:sz w:val="21"/>
                <w:szCs w:val="21"/>
              </w:rPr>
              <w:t>表番号４</w:t>
            </w:r>
            <w:r w:rsidRPr="004C5F67">
              <w:rPr>
                <w:rFonts w:hint="eastAsia"/>
                <w:sz w:val="21"/>
                <w:szCs w:val="21"/>
              </w:rPr>
              <w:t>を選択しダウンロード</w:t>
            </w:r>
            <w:r w:rsidR="009E2587">
              <w:rPr>
                <w:rFonts w:hint="eastAsia"/>
                <w:sz w:val="21"/>
                <w:szCs w:val="21"/>
              </w:rPr>
              <w:t xml:space="preserve">　　　：通勤流入を見る</w:t>
            </w:r>
          </w:p>
        </w:tc>
      </w:tr>
    </w:tbl>
    <w:p w:rsidR="004C5F67" w:rsidRDefault="004C5F67" w:rsidP="0034084A">
      <w:pPr>
        <w:jc w:val="left"/>
      </w:pPr>
    </w:p>
    <w:p w:rsidR="00687C23" w:rsidRDefault="00687C23" w:rsidP="0034084A">
      <w:pPr>
        <w:jc w:val="left"/>
      </w:pPr>
      <w:r>
        <w:t>昼夜間人口比率が1.0を上回るような中心都市については、表番号４について、通勤流入の多いし市町村をチェックしてから、表番号３－２について通勤流出率を求める。</w:t>
      </w:r>
    </w:p>
    <w:p w:rsidR="00687C23" w:rsidRDefault="00687C23" w:rsidP="0034084A">
      <w:pPr>
        <w:jc w:val="left"/>
      </w:pPr>
    </w:p>
    <w:p w:rsidR="00687C23" w:rsidRDefault="00687C23" w:rsidP="0034084A">
      <w:pPr>
        <w:jc w:val="left"/>
      </w:pPr>
      <w:r>
        <w:t>表番号３－２について</w:t>
      </w:r>
    </w:p>
    <w:p w:rsidR="00687C23" w:rsidRDefault="00687C23" w:rsidP="005C7E01">
      <w:pPr>
        <w:pStyle w:val="ac"/>
        <w:numPr>
          <w:ilvl w:val="0"/>
          <w:numId w:val="1"/>
        </w:numPr>
        <w:ind w:leftChars="0" w:hanging="278"/>
        <w:jc w:val="left"/>
      </w:pPr>
      <w:r>
        <w:rPr>
          <w:rFonts w:hint="eastAsia"/>
        </w:rPr>
        <w:t>3行目～8行目は使わないので、行を選択して削除する。</w:t>
      </w:r>
    </w:p>
    <w:p w:rsidR="00687C23" w:rsidRDefault="00687C23" w:rsidP="005C7E01">
      <w:pPr>
        <w:pStyle w:val="ac"/>
        <w:numPr>
          <w:ilvl w:val="0"/>
          <w:numId w:val="1"/>
        </w:numPr>
        <w:ind w:leftChars="0" w:hanging="278"/>
        <w:jc w:val="left"/>
      </w:pPr>
      <w:r>
        <w:t>列については、Ｂ列からＨ列を選択し、非表示にしておく。</w:t>
      </w:r>
    </w:p>
    <w:p w:rsidR="00687C23" w:rsidRDefault="00687C23" w:rsidP="005C7E01">
      <w:pPr>
        <w:pStyle w:val="ac"/>
        <w:numPr>
          <w:ilvl w:val="0"/>
          <w:numId w:val="1"/>
        </w:numPr>
        <w:ind w:leftChars="0" w:hanging="278"/>
        <w:jc w:val="left"/>
      </w:pPr>
      <w:r>
        <w:t>Ｉ列の幅を広げて、文字が見えるようにする。</w:t>
      </w:r>
    </w:p>
    <w:p w:rsidR="00687C23" w:rsidRDefault="00687C23" w:rsidP="005C7E01">
      <w:pPr>
        <w:pStyle w:val="ac"/>
        <w:numPr>
          <w:ilvl w:val="0"/>
          <w:numId w:val="1"/>
        </w:numPr>
        <w:ind w:leftChars="0" w:hanging="278"/>
        <w:jc w:val="left"/>
      </w:pPr>
      <w:r>
        <w:t>４行目の行を選択し、右クリック、セルの書式設定、配置、折り返して全体を表示　とする。</w:t>
      </w:r>
    </w:p>
    <w:p w:rsidR="00687C23" w:rsidRDefault="00687C23" w:rsidP="005C7E01">
      <w:pPr>
        <w:pStyle w:val="ac"/>
        <w:numPr>
          <w:ilvl w:val="0"/>
          <w:numId w:val="1"/>
        </w:numPr>
        <w:ind w:leftChars="0" w:hanging="278"/>
        <w:jc w:val="left"/>
      </w:pPr>
      <w:r>
        <w:t>Ｌ行を選択し、右クリック、挿入　で列を1つ作る。</w:t>
      </w:r>
    </w:p>
    <w:p w:rsidR="00687C23" w:rsidRDefault="00687C23" w:rsidP="005C7E01">
      <w:pPr>
        <w:pStyle w:val="ac"/>
        <w:numPr>
          <w:ilvl w:val="0"/>
          <w:numId w:val="1"/>
        </w:numPr>
        <w:ind w:leftChars="0" w:hanging="278"/>
        <w:jc w:val="left"/>
      </w:pPr>
      <w:r>
        <w:t>改めて空白行のＬ行を選択し、節の書式設定、表示形式、パーセント、少数下1桁　に設定する。</w:t>
      </w:r>
    </w:p>
    <w:p w:rsidR="00687C23" w:rsidRDefault="00687C23" w:rsidP="005C7E01">
      <w:pPr>
        <w:pStyle w:val="ac"/>
        <w:numPr>
          <w:ilvl w:val="0"/>
          <w:numId w:val="1"/>
        </w:numPr>
        <w:ind w:leftChars="0" w:hanging="278"/>
        <w:jc w:val="left"/>
      </w:pPr>
      <w:r>
        <w:t>Ｉ列には空白行がないので、END＋</w:t>
      </w:r>
      <w:r>
        <w:t>↓</w:t>
      </w:r>
      <w:r>
        <w:t>矢印　だと最終行に飛ぶが、Ｊ列の場合は市区町村で空白行があるので、次の市町村に移るときはこの行で、END＋</w:t>
      </w:r>
      <w:r>
        <w:t>↓</w:t>
      </w:r>
      <w:r>
        <w:t>矢印　の操作を行う。</w:t>
      </w:r>
    </w:p>
    <w:p w:rsidR="00687C23" w:rsidRDefault="00687C23" w:rsidP="005C7E01">
      <w:pPr>
        <w:pStyle w:val="ac"/>
        <w:numPr>
          <w:ilvl w:val="0"/>
          <w:numId w:val="1"/>
        </w:numPr>
        <w:ind w:leftChars="0" w:hanging="278"/>
        <w:jc w:val="left"/>
      </w:pPr>
      <w:r>
        <w:t>Ｌ列には、通勤流出率の計算式を入れる。</w:t>
      </w:r>
    </w:p>
    <w:p w:rsidR="005C7E01" w:rsidRPr="004C5F67" w:rsidRDefault="005C7E01" w:rsidP="005C7E01">
      <w:pPr>
        <w:pStyle w:val="ac"/>
        <w:numPr>
          <w:ilvl w:val="0"/>
          <w:numId w:val="1"/>
        </w:numPr>
        <w:ind w:leftChars="0" w:hanging="278"/>
        <w:jc w:val="left"/>
      </w:pPr>
      <w:r>
        <w:t>ある市町村について、Ｉ列の「他市区町村で従業・通学」のところで大きい数字の市町村のＬ行のセルに持って行き、そこで、「当地に常住する従業者・通学者」のＫ列（通勤者）を分母にして、分子を当該市町村のＫ列の数字で割り算式を入力。ただし、分母については絶対セルを使うと便利。</w:t>
      </w:r>
    </w:p>
    <w:sectPr w:rsidR="005C7E01" w:rsidRPr="004C5F67" w:rsidSect="006C126C">
      <w:footerReference w:type="default" r:id="rId20"/>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084" w:rsidRDefault="00907084" w:rsidP="00AF248C">
      <w:r>
        <w:separator/>
      </w:r>
    </w:p>
  </w:endnote>
  <w:endnote w:type="continuationSeparator" w:id="0">
    <w:p w:rsidR="00907084" w:rsidRDefault="00907084" w:rsidP="00AF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ｲﾗｽﾄﾌｫﾝﾄ FA">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707699"/>
      <w:docPartObj>
        <w:docPartGallery w:val="Page Numbers (Bottom of Page)"/>
        <w:docPartUnique/>
      </w:docPartObj>
    </w:sdtPr>
    <w:sdtEndPr/>
    <w:sdtContent>
      <w:p w:rsidR="00773B13" w:rsidRDefault="00773B13">
        <w:pPr>
          <w:pStyle w:val="aa"/>
          <w:jc w:val="center"/>
        </w:pPr>
        <w:r>
          <w:fldChar w:fldCharType="begin"/>
        </w:r>
        <w:r>
          <w:instrText>PAGE   \* MERGEFORMAT</w:instrText>
        </w:r>
        <w:r>
          <w:fldChar w:fldCharType="separate"/>
        </w:r>
        <w:r w:rsidR="00907084" w:rsidRPr="00907084">
          <w:rPr>
            <w:noProof/>
            <w:lang w:val="ja-JP"/>
          </w:rPr>
          <w:t>1</w:t>
        </w:r>
        <w:r>
          <w:fldChar w:fldCharType="end"/>
        </w:r>
      </w:p>
    </w:sdtContent>
  </w:sdt>
  <w:p w:rsidR="00773B13" w:rsidRDefault="00773B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084" w:rsidRDefault="00907084" w:rsidP="00AF248C">
      <w:r>
        <w:separator/>
      </w:r>
    </w:p>
  </w:footnote>
  <w:footnote w:type="continuationSeparator" w:id="0">
    <w:p w:rsidR="00907084" w:rsidRDefault="00907084" w:rsidP="00AF248C">
      <w:r>
        <w:continuationSeparator/>
      </w:r>
    </w:p>
  </w:footnote>
  <w:footnote w:id="1">
    <w:p w:rsidR="00F35FAE" w:rsidRPr="00F35FAE" w:rsidRDefault="00F35FAE">
      <w:pPr>
        <w:pStyle w:val="a5"/>
      </w:pPr>
      <w:r>
        <w:rPr>
          <w:rStyle w:val="a7"/>
        </w:rPr>
        <w:footnoteRef/>
      </w:r>
      <w:r>
        <w:t xml:space="preserve"> 下田市の人口は、1975年の31,700人がピークで、人口減少に歯止めがかからず、2017年4月には過疎地域に指定されています。</w:t>
      </w:r>
    </w:p>
  </w:footnote>
  <w:footnote w:id="2">
    <w:p w:rsidR="0034084A" w:rsidRPr="00773B13" w:rsidRDefault="0034084A" w:rsidP="0034084A">
      <w:pPr>
        <w:snapToGrid w:val="0"/>
        <w:jc w:val="left"/>
        <w:rPr>
          <w:rFonts w:asciiTheme="minorEastAsia" w:eastAsiaTheme="minorEastAsia" w:hAnsiTheme="minorEastAsia"/>
        </w:rPr>
      </w:pPr>
      <w:r w:rsidRPr="00773B13">
        <w:rPr>
          <w:rStyle w:val="a7"/>
          <w:rFonts w:asciiTheme="minorEastAsia" w:eastAsiaTheme="minorEastAsia" w:hAnsiTheme="minorEastAsia"/>
        </w:rPr>
        <w:footnoteRef/>
      </w:r>
      <w:r w:rsidRPr="00773B13">
        <w:rPr>
          <w:rFonts w:asciiTheme="minorEastAsia" w:eastAsiaTheme="minorEastAsia" w:hAnsiTheme="minorEastAsia" w:hint="eastAsia"/>
        </w:rPr>
        <w:t xml:space="preserve"> 伊豆市は2004年4月1日に修善寺町、土肥町、天城湯ヶ島町、中伊豆町などが合併して新市となりました。同じ時に、御前崎町と浜岡町も合併で御前崎市となっています。菊川市は2005年1月17日に小笠町と菊川町が合併して菊川市となって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7F7FFB"/>
    <w:multiLevelType w:val="hybridMultilevel"/>
    <w:tmpl w:val="15B40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A7"/>
    <w:rsid w:val="00022551"/>
    <w:rsid w:val="00067849"/>
    <w:rsid w:val="00144BF5"/>
    <w:rsid w:val="0018648D"/>
    <w:rsid w:val="001D1877"/>
    <w:rsid w:val="0020616A"/>
    <w:rsid w:val="002A38CC"/>
    <w:rsid w:val="003326AB"/>
    <w:rsid w:val="0034084A"/>
    <w:rsid w:val="00394B0A"/>
    <w:rsid w:val="003A618D"/>
    <w:rsid w:val="003A76C8"/>
    <w:rsid w:val="00406861"/>
    <w:rsid w:val="004A24E6"/>
    <w:rsid w:val="004A4449"/>
    <w:rsid w:val="004C5F67"/>
    <w:rsid w:val="00537ABF"/>
    <w:rsid w:val="005C7BD9"/>
    <w:rsid w:val="005C7E01"/>
    <w:rsid w:val="00673C4E"/>
    <w:rsid w:val="00687C23"/>
    <w:rsid w:val="006A5D95"/>
    <w:rsid w:val="006C126C"/>
    <w:rsid w:val="007601C7"/>
    <w:rsid w:val="00773B13"/>
    <w:rsid w:val="007801E3"/>
    <w:rsid w:val="007A3A7A"/>
    <w:rsid w:val="007A443A"/>
    <w:rsid w:val="008910BC"/>
    <w:rsid w:val="008B2823"/>
    <w:rsid w:val="00907084"/>
    <w:rsid w:val="009E2587"/>
    <w:rsid w:val="009E4811"/>
    <w:rsid w:val="00A85E6A"/>
    <w:rsid w:val="00AC3EAC"/>
    <w:rsid w:val="00AF248C"/>
    <w:rsid w:val="00B14CAE"/>
    <w:rsid w:val="00B509B2"/>
    <w:rsid w:val="00B82085"/>
    <w:rsid w:val="00BC3571"/>
    <w:rsid w:val="00C378CD"/>
    <w:rsid w:val="00C847F7"/>
    <w:rsid w:val="00CD3CF6"/>
    <w:rsid w:val="00D002B6"/>
    <w:rsid w:val="00D0720C"/>
    <w:rsid w:val="00D12AA7"/>
    <w:rsid w:val="00D26FBC"/>
    <w:rsid w:val="00DB43C0"/>
    <w:rsid w:val="00E54593"/>
    <w:rsid w:val="00EE5BB1"/>
    <w:rsid w:val="00EF38D4"/>
    <w:rsid w:val="00F21E3B"/>
    <w:rsid w:val="00F3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8170CE-9379-47BD-91AF-69E929A2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AA7"/>
    <w:pPr>
      <w:widowControl w:val="0"/>
      <w:adjustRightInd w:val="0"/>
      <w:jc w:val="both"/>
      <w:textAlignment w:val="baseline"/>
    </w:pPr>
    <w:rPr>
      <w:rFonts w:ascii="ｲﾗｽﾄﾌｫﾝﾄ FA" w:eastAsia="ｲﾗｽﾄﾌｫﾝﾄ FA"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AA7"/>
    <w:pPr>
      <w:widowControl w:val="0"/>
      <w:adjustRightInd w:val="0"/>
      <w:jc w:val="both"/>
      <w:textAlignment w:val="baseline"/>
    </w:pPr>
    <w:rPr>
      <w:rFonts w:ascii="ｲﾗｽﾄﾌｫﾝﾄ FA" w:eastAsia="ｲﾗｽﾄﾌｫﾝﾄ FA"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551"/>
    <w:rPr>
      <w:color w:val="0563C1" w:themeColor="hyperlink"/>
      <w:u w:val="single"/>
    </w:rPr>
  </w:style>
  <w:style w:type="paragraph" w:styleId="a5">
    <w:name w:val="footnote text"/>
    <w:basedOn w:val="a"/>
    <w:link w:val="a6"/>
    <w:uiPriority w:val="99"/>
    <w:semiHidden/>
    <w:unhideWhenUsed/>
    <w:rsid w:val="00AF248C"/>
    <w:pPr>
      <w:snapToGrid w:val="0"/>
      <w:jc w:val="left"/>
    </w:pPr>
  </w:style>
  <w:style w:type="character" w:customStyle="1" w:styleId="a6">
    <w:name w:val="脚注文字列 (文字)"/>
    <w:basedOn w:val="a0"/>
    <w:link w:val="a5"/>
    <w:uiPriority w:val="99"/>
    <w:semiHidden/>
    <w:rsid w:val="00AF248C"/>
    <w:rPr>
      <w:rFonts w:ascii="ｲﾗｽﾄﾌｫﾝﾄ FA" w:eastAsia="ｲﾗｽﾄﾌｫﾝﾄ FA" w:hAnsi="Century" w:cs="Times New Roman"/>
      <w:kern w:val="0"/>
      <w:sz w:val="20"/>
      <w:szCs w:val="20"/>
    </w:rPr>
  </w:style>
  <w:style w:type="character" w:styleId="a7">
    <w:name w:val="footnote reference"/>
    <w:basedOn w:val="a0"/>
    <w:uiPriority w:val="99"/>
    <w:semiHidden/>
    <w:unhideWhenUsed/>
    <w:rsid w:val="00AF248C"/>
    <w:rPr>
      <w:vertAlign w:val="superscript"/>
    </w:rPr>
  </w:style>
  <w:style w:type="paragraph" w:styleId="a8">
    <w:name w:val="header"/>
    <w:basedOn w:val="a"/>
    <w:link w:val="a9"/>
    <w:uiPriority w:val="99"/>
    <w:unhideWhenUsed/>
    <w:rsid w:val="00773B13"/>
    <w:pPr>
      <w:tabs>
        <w:tab w:val="center" w:pos="4252"/>
        <w:tab w:val="right" w:pos="8504"/>
      </w:tabs>
      <w:snapToGrid w:val="0"/>
    </w:pPr>
  </w:style>
  <w:style w:type="character" w:customStyle="1" w:styleId="a9">
    <w:name w:val="ヘッダー (文字)"/>
    <w:basedOn w:val="a0"/>
    <w:link w:val="a8"/>
    <w:uiPriority w:val="99"/>
    <w:rsid w:val="00773B13"/>
    <w:rPr>
      <w:rFonts w:ascii="ｲﾗｽﾄﾌｫﾝﾄ FA" w:eastAsia="ｲﾗｽﾄﾌｫﾝﾄ FA" w:hAnsi="Century" w:cs="Times New Roman"/>
      <w:kern w:val="0"/>
      <w:sz w:val="20"/>
      <w:szCs w:val="20"/>
    </w:rPr>
  </w:style>
  <w:style w:type="paragraph" w:styleId="aa">
    <w:name w:val="footer"/>
    <w:basedOn w:val="a"/>
    <w:link w:val="ab"/>
    <w:uiPriority w:val="99"/>
    <w:unhideWhenUsed/>
    <w:rsid w:val="00773B13"/>
    <w:pPr>
      <w:tabs>
        <w:tab w:val="center" w:pos="4252"/>
        <w:tab w:val="right" w:pos="8504"/>
      </w:tabs>
      <w:snapToGrid w:val="0"/>
    </w:pPr>
  </w:style>
  <w:style w:type="character" w:customStyle="1" w:styleId="ab">
    <w:name w:val="フッター (文字)"/>
    <w:basedOn w:val="a0"/>
    <w:link w:val="aa"/>
    <w:uiPriority w:val="99"/>
    <w:rsid w:val="00773B13"/>
    <w:rPr>
      <w:rFonts w:ascii="ｲﾗｽﾄﾌｫﾝﾄ FA" w:eastAsia="ｲﾗｽﾄﾌｫﾝﾄ FA" w:hAnsi="Century" w:cs="Times New Roman"/>
      <w:kern w:val="0"/>
      <w:sz w:val="20"/>
      <w:szCs w:val="20"/>
    </w:rPr>
  </w:style>
  <w:style w:type="paragraph" w:styleId="Web">
    <w:name w:val="Normal (Web)"/>
    <w:basedOn w:val="a"/>
    <w:uiPriority w:val="99"/>
    <w:semiHidden/>
    <w:unhideWhenUsed/>
    <w:rsid w:val="0020616A"/>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customStyle="1" w:styleId="stat-title-has-child">
    <w:name w:val="stat-title-has-child"/>
    <w:basedOn w:val="a0"/>
    <w:rsid w:val="004C5F67"/>
  </w:style>
  <w:style w:type="character" w:customStyle="1" w:styleId="js-click">
    <w:name w:val="js-click"/>
    <w:basedOn w:val="a0"/>
    <w:rsid w:val="004C5F67"/>
  </w:style>
  <w:style w:type="paragraph" w:styleId="ac">
    <w:name w:val="List Paragraph"/>
    <w:basedOn w:val="a"/>
    <w:uiPriority w:val="34"/>
    <w:qFormat/>
    <w:rsid w:val="005C7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9159">
      <w:bodyDiv w:val="1"/>
      <w:marLeft w:val="0"/>
      <w:marRight w:val="0"/>
      <w:marTop w:val="0"/>
      <w:marBottom w:val="0"/>
      <w:divBdr>
        <w:top w:val="none" w:sz="0" w:space="0" w:color="auto"/>
        <w:left w:val="none" w:sz="0" w:space="0" w:color="auto"/>
        <w:bottom w:val="none" w:sz="0" w:space="0" w:color="auto"/>
        <w:right w:val="none" w:sz="0" w:space="0" w:color="auto"/>
      </w:divBdr>
    </w:div>
    <w:div w:id="1241404631">
      <w:bodyDiv w:val="1"/>
      <w:marLeft w:val="0"/>
      <w:marRight w:val="0"/>
      <w:marTop w:val="0"/>
      <w:marBottom w:val="0"/>
      <w:divBdr>
        <w:top w:val="none" w:sz="0" w:space="0" w:color="auto"/>
        <w:left w:val="none" w:sz="0" w:space="0" w:color="auto"/>
        <w:bottom w:val="none" w:sz="0" w:space="0" w:color="auto"/>
        <w:right w:val="none" w:sz="0" w:space="0" w:color="auto"/>
      </w:divBdr>
    </w:div>
    <w:div w:id="1313831475">
      <w:bodyDiv w:val="1"/>
      <w:marLeft w:val="0"/>
      <w:marRight w:val="0"/>
      <w:marTop w:val="0"/>
      <w:marBottom w:val="0"/>
      <w:divBdr>
        <w:top w:val="none" w:sz="0" w:space="0" w:color="auto"/>
        <w:left w:val="none" w:sz="0" w:space="0" w:color="auto"/>
        <w:bottom w:val="none" w:sz="0" w:space="0" w:color="auto"/>
        <w:right w:val="none" w:sz="0" w:space="0" w:color="auto"/>
      </w:divBdr>
    </w:div>
    <w:div w:id="16492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4.xml"/><Relationship Id="rId18" Type="http://schemas.openxmlformats.org/officeDocument/2006/relationships/hyperlink" Target="http://www.stat.go.jp/data/kokusei/2015/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stat.go.jp/"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http://www.stat.go.jp/data/kokusei/2015/kekka.html" TargetMode="External"/><Relationship Id="rId4" Type="http://schemas.openxmlformats.org/officeDocument/2006/relationships/settings" Target="settings.xml"/><Relationship Id="rId9" Type="http://schemas.openxmlformats.org/officeDocument/2006/relationships/hyperlink" Target="http://mujina.sakura.ne.jp/history/index.html"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37117;&#24066;&#32076;&#28168;&#23398;\&#35506;&#38988;\Census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7117;&#24066;&#32076;&#28168;&#23398;\&#35506;&#38988;\Census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7117;&#24066;&#32076;&#28168;&#23398;\&#35506;&#38988;\Census20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37117;&#24066;&#32076;&#28168;&#23398;\&#35506;&#38988;\Census2015&amp;201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37117;&#24066;&#32076;&#28168;&#23398;\&#35506;&#38988;\Census2015&amp;201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37117;&#24066;&#32076;&#28168;&#23398;\&#35506;&#38988;\Census2015&amp;201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37117;&#24066;&#32076;&#28168;&#23398;\&#35506;&#38988;\Census2015&amp;201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夜間人口</c:v>
          </c:tx>
          <c:spPr>
            <a:solidFill>
              <a:schemeClr val="accent1"/>
            </a:solidFill>
            <a:ln>
              <a:noFill/>
            </a:ln>
            <a:effectLst/>
          </c:spPr>
          <c:invertIfNegative val="0"/>
          <c:cat>
            <c:strRef>
              <c:f>[Census2015.xlsx]静岡2015!$C$7:$C$41</c:f>
              <c:str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strCache>
            </c:strRef>
          </c:cat>
          <c:val>
            <c:numRef>
              <c:f>[Census2015.xlsx]静岡2015!$O$7:$O$41</c:f>
              <c:numCache>
                <c:formatCode>#,##0_ </c:formatCode>
                <c:ptCount val="35"/>
                <c:pt idx="0">
                  <c:v>704989</c:v>
                </c:pt>
                <c:pt idx="1">
                  <c:v>797980</c:v>
                </c:pt>
                <c:pt idx="2">
                  <c:v>195633</c:v>
                </c:pt>
                <c:pt idx="3">
                  <c:v>37544</c:v>
                </c:pt>
                <c:pt idx="4">
                  <c:v>110046</c:v>
                </c:pt>
                <c:pt idx="5">
                  <c:v>130770</c:v>
                </c:pt>
                <c:pt idx="6">
                  <c:v>68345</c:v>
                </c:pt>
                <c:pt idx="7">
                  <c:v>98112</c:v>
                </c:pt>
                <c:pt idx="8">
                  <c:v>248399</c:v>
                </c:pt>
                <c:pt idx="9">
                  <c:v>167210</c:v>
                </c:pt>
                <c:pt idx="10">
                  <c:v>139462</c:v>
                </c:pt>
                <c:pt idx="11">
                  <c:v>114602</c:v>
                </c:pt>
                <c:pt idx="12">
                  <c:v>143605</c:v>
                </c:pt>
                <c:pt idx="13">
                  <c:v>88078</c:v>
                </c:pt>
                <c:pt idx="14">
                  <c:v>85789</c:v>
                </c:pt>
                <c:pt idx="15">
                  <c:v>22916</c:v>
                </c:pt>
                <c:pt idx="16">
                  <c:v>52737</c:v>
                </c:pt>
                <c:pt idx="17">
                  <c:v>59789</c:v>
                </c:pt>
                <c:pt idx="18">
                  <c:v>31317</c:v>
                </c:pt>
                <c:pt idx="19">
                  <c:v>32578</c:v>
                </c:pt>
                <c:pt idx="20">
                  <c:v>46763</c:v>
                </c:pt>
                <c:pt idx="21">
                  <c:v>48152</c:v>
                </c:pt>
                <c:pt idx="22">
                  <c:v>45547</c:v>
                </c:pt>
                <c:pt idx="23">
                  <c:v>12624</c:v>
                </c:pt>
                <c:pt idx="24">
                  <c:v>7303</c:v>
                </c:pt>
                <c:pt idx="25">
                  <c:v>8524</c:v>
                </c:pt>
                <c:pt idx="26">
                  <c:v>6837</c:v>
                </c:pt>
                <c:pt idx="27">
                  <c:v>8234</c:v>
                </c:pt>
                <c:pt idx="28">
                  <c:v>37661</c:v>
                </c:pt>
                <c:pt idx="29">
                  <c:v>32118</c:v>
                </c:pt>
                <c:pt idx="30">
                  <c:v>42331</c:v>
                </c:pt>
                <c:pt idx="31">
                  <c:v>19497</c:v>
                </c:pt>
                <c:pt idx="32">
                  <c:v>29093</c:v>
                </c:pt>
                <c:pt idx="33">
                  <c:v>7192</c:v>
                </c:pt>
                <c:pt idx="34">
                  <c:v>18528</c:v>
                </c:pt>
              </c:numCache>
            </c:numRef>
          </c:val>
        </c:ser>
        <c:ser>
          <c:idx val="1"/>
          <c:order val="1"/>
          <c:tx>
            <c:v>昼間人口</c:v>
          </c:tx>
          <c:spPr>
            <a:solidFill>
              <a:schemeClr val="accent2"/>
            </a:solidFill>
            <a:ln>
              <a:noFill/>
            </a:ln>
            <a:effectLst/>
          </c:spPr>
          <c:invertIfNegative val="0"/>
          <c:val>
            <c:numRef>
              <c:f>[Census2015.xlsx]静岡2015!$R$7:$R$41</c:f>
              <c:numCache>
                <c:formatCode>#,##0_ </c:formatCode>
                <c:ptCount val="35"/>
                <c:pt idx="0">
                  <c:v>726136</c:v>
                </c:pt>
                <c:pt idx="1">
                  <c:v>792639</c:v>
                </c:pt>
                <c:pt idx="2">
                  <c:v>209378</c:v>
                </c:pt>
                <c:pt idx="3">
                  <c:v>39853</c:v>
                </c:pt>
                <c:pt idx="4">
                  <c:v>106724</c:v>
                </c:pt>
                <c:pt idx="5">
                  <c:v>124752</c:v>
                </c:pt>
                <c:pt idx="6">
                  <c:v>65932</c:v>
                </c:pt>
                <c:pt idx="7">
                  <c:v>91408</c:v>
                </c:pt>
                <c:pt idx="8">
                  <c:v>246540</c:v>
                </c:pt>
                <c:pt idx="9">
                  <c:v>172149</c:v>
                </c:pt>
                <c:pt idx="10">
                  <c:v>130877</c:v>
                </c:pt>
                <c:pt idx="11">
                  <c:v>115883</c:v>
                </c:pt>
                <c:pt idx="12">
                  <c:v>131503</c:v>
                </c:pt>
                <c:pt idx="13">
                  <c:v>86895</c:v>
                </c:pt>
                <c:pt idx="14">
                  <c:v>84111</c:v>
                </c:pt>
                <c:pt idx="15">
                  <c:v>23935</c:v>
                </c:pt>
                <c:pt idx="16">
                  <c:v>55947</c:v>
                </c:pt>
                <c:pt idx="17">
                  <c:v>66683</c:v>
                </c:pt>
                <c:pt idx="18">
                  <c:v>29585</c:v>
                </c:pt>
                <c:pt idx="19">
                  <c:v>31602</c:v>
                </c:pt>
                <c:pt idx="20">
                  <c:v>44413</c:v>
                </c:pt>
                <c:pt idx="21">
                  <c:v>45844</c:v>
                </c:pt>
                <c:pt idx="22">
                  <c:v>50315</c:v>
                </c:pt>
                <c:pt idx="23">
                  <c:v>12173</c:v>
                </c:pt>
                <c:pt idx="24">
                  <c:v>6828</c:v>
                </c:pt>
                <c:pt idx="25">
                  <c:v>7968</c:v>
                </c:pt>
                <c:pt idx="26">
                  <c:v>6483</c:v>
                </c:pt>
                <c:pt idx="27">
                  <c:v>8080</c:v>
                </c:pt>
                <c:pt idx="28">
                  <c:v>30202</c:v>
                </c:pt>
                <c:pt idx="29">
                  <c:v>31155</c:v>
                </c:pt>
                <c:pt idx="30">
                  <c:v>40532</c:v>
                </c:pt>
                <c:pt idx="31">
                  <c:v>20006</c:v>
                </c:pt>
                <c:pt idx="32">
                  <c:v>30260</c:v>
                </c:pt>
                <c:pt idx="33">
                  <c:v>6944</c:v>
                </c:pt>
                <c:pt idx="34">
                  <c:v>18601</c:v>
                </c:pt>
              </c:numCache>
            </c:numRef>
          </c:val>
        </c:ser>
        <c:dLbls>
          <c:showLegendKey val="0"/>
          <c:showVal val="0"/>
          <c:showCatName val="0"/>
          <c:showSerName val="0"/>
          <c:showPercent val="0"/>
          <c:showBubbleSize val="0"/>
        </c:dLbls>
        <c:gapWidth val="219"/>
        <c:overlap val="-27"/>
        <c:axId val="233284328"/>
        <c:axId val="233291384"/>
      </c:barChart>
      <c:catAx>
        <c:axId val="23328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91384"/>
        <c:crosses val="autoZero"/>
        <c:auto val="1"/>
        <c:lblAlgn val="ctr"/>
        <c:lblOffset val="100"/>
        <c:tickLblSkip val="1"/>
        <c:noMultiLvlLbl val="0"/>
      </c:catAx>
      <c:valAx>
        <c:axId val="233291384"/>
        <c:scaling>
          <c:orientation val="minMax"/>
          <c:max val="800000"/>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84328"/>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[Census2015.xlsx]静岡2015!$C$7:$C$41</c:f>
              <c:str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strCache>
            </c:strRef>
          </c:cat>
          <c:val>
            <c:numRef>
              <c:f>[Census2015.xlsx]静岡2015!$H$7:$H$41</c:f>
              <c:numCache>
                <c:formatCode>#,##0_);[Red]\(#,##0\)</c:formatCode>
                <c:ptCount val="35"/>
                <c:pt idx="0">
                  <c:v>2175.7576692796742</c:v>
                </c:pt>
                <c:pt idx="1">
                  <c:v>1637.3858623166102</c:v>
                </c:pt>
                <c:pt idx="2">
                  <c:v>2096.1427193828354</c:v>
                </c:pt>
                <c:pt idx="3">
                  <c:v>1595.5801104972375</c:v>
                </c:pt>
                <c:pt idx="4">
                  <c:v>2877.7719665271966</c:v>
                </c:pt>
                <c:pt idx="5">
                  <c:v>924.6924056003395</c:v>
                </c:pt>
                <c:pt idx="6">
                  <c:v>1238.3583982605544</c:v>
                </c:pt>
                <c:pt idx="7">
                  <c:v>912.5</c:v>
                </c:pt>
                <c:pt idx="8">
                  <c:v>1979.2749003984063</c:v>
                </c:pt>
                <c:pt idx="9">
                  <c:v>1226.5092056040489</c:v>
                </c:pt>
                <c:pt idx="10">
                  <c:v>2099.0668272125226</c:v>
                </c:pt>
                <c:pt idx="11">
                  <c:v>749.42453570494388</c:v>
                </c:pt>
                <c:pt idx="12">
                  <c:v>1414.9669918218544</c:v>
                </c:pt>
                <c:pt idx="13">
                  <c:v>1039.7591783732737</c:v>
                </c:pt>
                <c:pt idx="14">
                  <c:v>997.19865163315126</c:v>
                </c:pt>
                <c:pt idx="15">
                  <c:v>905.77075098814225</c:v>
                </c:pt>
                <c:pt idx="16">
                  <c:v>1193.1447963800904</c:v>
                </c:pt>
                <c:pt idx="17">
                  <c:v>1206.8833266047639</c:v>
                </c:pt>
                <c:pt idx="18">
                  <c:v>457.44960560911483</c:v>
                </c:pt>
                <c:pt idx="19">
                  <c:v>662.55847061216184</c:v>
                </c:pt>
                <c:pt idx="20">
                  <c:v>650.38942976356043</c:v>
                </c:pt>
                <c:pt idx="21">
                  <c:v>1130.5940361587227</c:v>
                </c:pt>
                <c:pt idx="22">
                  <c:v>576.98251836838108</c:v>
                </c:pt>
                <c:pt idx="23">
                  <c:v>619.12702305051494</c:v>
                </c:pt>
                <c:pt idx="24">
                  <c:v>384.97627833421194</c:v>
                </c:pt>
                <c:pt idx="25">
                  <c:v>346.64497763318423</c:v>
                </c:pt>
                <c:pt idx="26">
                  <c:v>495.79405366207402</c:v>
                </c:pt>
                <c:pt idx="27">
                  <c:v>654.53100158982511</c:v>
                </c:pt>
                <c:pt idx="28">
                  <c:v>1285.358361774744</c:v>
                </c:pt>
                <c:pt idx="29">
                  <c:v>4055.3030303030305</c:v>
                </c:pt>
                <c:pt idx="30">
                  <c:v>2630.88875077688</c:v>
                </c:pt>
                <c:pt idx="31">
                  <c:v>432.40186294078507</c:v>
                </c:pt>
                <c:pt idx="32">
                  <c:v>1424.7306562193926</c:v>
                </c:pt>
                <c:pt idx="33">
                  <c:v>151.66596372838464</c:v>
                </c:pt>
                <c:pt idx="34">
                  <c:v>477.64887857695282</c:v>
                </c:pt>
              </c:numCache>
            </c:numRef>
          </c:val>
        </c:ser>
        <c:dLbls>
          <c:showLegendKey val="0"/>
          <c:showVal val="0"/>
          <c:showCatName val="0"/>
          <c:showSerName val="0"/>
          <c:showPercent val="0"/>
          <c:showBubbleSize val="0"/>
        </c:dLbls>
        <c:gapWidth val="219"/>
        <c:overlap val="-27"/>
        <c:axId val="233290992"/>
        <c:axId val="233289424"/>
      </c:barChart>
      <c:catAx>
        <c:axId val="2332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89424"/>
        <c:crosses val="autoZero"/>
        <c:auto val="1"/>
        <c:lblAlgn val="ctr"/>
        <c:lblOffset val="100"/>
        <c:tickLblSkip val="1"/>
        <c:noMultiLvlLbl val="0"/>
      </c:catAx>
      <c:valAx>
        <c:axId val="233289424"/>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90992"/>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[Census2015.xlsx]静岡2015!$C$7:$C$41</c:f>
              <c:str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strCache>
            </c:strRef>
          </c:cat>
          <c:val>
            <c:numRef>
              <c:f>[Census2015.xlsx]静岡2015!$R$7:$R$41</c:f>
              <c:numCache>
                <c:formatCode>0.0%</c:formatCode>
                <c:ptCount val="35"/>
                <c:pt idx="0">
                  <c:v>0.88157545720571528</c:v>
                </c:pt>
                <c:pt idx="1">
                  <c:v>0.59557006441264193</c:v>
                </c:pt>
                <c:pt idx="2">
                  <c:v>0.84139690134077583</c:v>
                </c:pt>
                <c:pt idx="3">
                  <c:v>0.37646494779458767</c:v>
                </c:pt>
                <c:pt idx="4">
                  <c:v>0.78001017756211044</c:v>
                </c:pt>
                <c:pt idx="5">
                  <c:v>0.53785271851342054</c:v>
                </c:pt>
                <c:pt idx="6">
                  <c:v>0.41849440339454241</c:v>
                </c:pt>
                <c:pt idx="7">
                  <c:v>0.52468607305936077</c:v>
                </c:pt>
                <c:pt idx="8">
                  <c:v>0.79713686448013077</c:v>
                </c:pt>
                <c:pt idx="9">
                  <c:v>0.41612343759344539</c:v>
                </c:pt>
                <c:pt idx="10">
                  <c:v>0.564297084510476</c:v>
                </c:pt>
                <c:pt idx="11">
                  <c:v>0.26284009005078446</c:v>
                </c:pt>
                <c:pt idx="12">
                  <c:v>0.5930643083458097</c:v>
                </c:pt>
                <c:pt idx="13">
                  <c:v>0.35649083766661366</c:v>
                </c:pt>
                <c:pt idx="14">
                  <c:v>0.18932497173297275</c:v>
                </c:pt>
                <c:pt idx="15">
                  <c:v>0.25951300401466226</c:v>
                </c:pt>
                <c:pt idx="16">
                  <c:v>0.37853878681001951</c:v>
                </c:pt>
                <c:pt idx="17">
                  <c:v>0.54195587817156998</c:v>
                </c:pt>
                <c:pt idx="18">
                  <c:v>0</c:v>
                </c:pt>
                <c:pt idx="19">
                  <c:v>0</c:v>
                </c:pt>
                <c:pt idx="20">
                  <c:v>0.18059149327459745</c:v>
                </c:pt>
                <c:pt idx="21">
                  <c:v>0.50986459544774876</c:v>
                </c:pt>
                <c:pt idx="22">
                  <c:v>0.1956660153248293</c:v>
                </c:pt>
                <c:pt idx="23">
                  <c:v>0</c:v>
                </c:pt>
                <c:pt idx="24">
                  <c:v>0</c:v>
                </c:pt>
                <c:pt idx="25">
                  <c:v>0</c:v>
                </c:pt>
                <c:pt idx="26">
                  <c:v>0</c:v>
                </c:pt>
                <c:pt idx="27">
                  <c:v>0</c:v>
                </c:pt>
                <c:pt idx="28">
                  <c:v>0.60978200260216142</c:v>
                </c:pt>
                <c:pt idx="29">
                  <c:v>0.85139174294787967</c:v>
                </c:pt>
                <c:pt idx="30">
                  <c:v>0.87630814296851012</c:v>
                </c:pt>
                <c:pt idx="31">
                  <c:v>0</c:v>
                </c:pt>
                <c:pt idx="32">
                  <c:v>0.26308734059739458</c:v>
                </c:pt>
                <c:pt idx="33">
                  <c:v>0</c:v>
                </c:pt>
                <c:pt idx="34">
                  <c:v>0</c:v>
                </c:pt>
              </c:numCache>
            </c:numRef>
          </c:val>
        </c:ser>
        <c:dLbls>
          <c:showLegendKey val="0"/>
          <c:showVal val="0"/>
          <c:showCatName val="0"/>
          <c:showSerName val="0"/>
          <c:showPercent val="0"/>
          <c:showBubbleSize val="0"/>
        </c:dLbls>
        <c:gapWidth val="219"/>
        <c:overlap val="-27"/>
        <c:axId val="233290600"/>
        <c:axId val="233289816"/>
      </c:barChart>
      <c:catAx>
        <c:axId val="23329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89816"/>
        <c:crosses val="autoZero"/>
        <c:auto val="1"/>
        <c:lblAlgn val="ctr"/>
        <c:lblOffset val="100"/>
        <c:tickLblSkip val="1"/>
        <c:noMultiLvlLbl val="0"/>
      </c:catAx>
      <c:valAx>
        <c:axId val="233289816"/>
        <c:scaling>
          <c:orientation val="minMax"/>
          <c:max val="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90600"/>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静岡2015!$C$7:$C$41</c:f>
              <c:str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strCache>
            </c:strRef>
          </c:cat>
          <c:val>
            <c:numRef>
              <c:f>静岡2015!$H$47:$H$81</c:f>
              <c:numCache>
                <c:formatCode>0.0%</c:formatCode>
                <c:ptCount val="35"/>
                <c:pt idx="0">
                  <c:v>2.4811263118849687E-2</c:v>
                </c:pt>
                <c:pt idx="1">
                  <c:v>3.9978590145886339E-2</c:v>
                </c:pt>
                <c:pt idx="2">
                  <c:v>2.3944291353243465E-2</c:v>
                </c:pt>
                <c:pt idx="3">
                  <c:v>1.4956056946086241E-2</c:v>
                </c:pt>
                <c:pt idx="4">
                  <c:v>2.5118124731534699E-2</c:v>
                </c:pt>
                <c:pt idx="5">
                  <c:v>3.8485391977740153E-2</c:v>
                </c:pt>
                <c:pt idx="6">
                  <c:v>2.5985571169692617E-2</c:v>
                </c:pt>
                <c:pt idx="7">
                  <c:v>7.5363802233990473E-2</c:v>
                </c:pt>
                <c:pt idx="8">
                  <c:v>1.9124580211831568E-2</c:v>
                </c:pt>
                <c:pt idx="9">
                  <c:v>3.681188787571766E-2</c:v>
                </c:pt>
                <c:pt idx="10">
                  <c:v>3.610759786531758E-2</c:v>
                </c:pt>
                <c:pt idx="11">
                  <c:v>6.6286292298209287E-2</c:v>
                </c:pt>
                <c:pt idx="12">
                  <c:v>4.0774239644057617E-2</c:v>
                </c:pt>
                <c:pt idx="13">
                  <c:v>2.6128266033254157E-2</c:v>
                </c:pt>
                <c:pt idx="14">
                  <c:v>4.3448417873567166E-2</c:v>
                </c:pt>
                <c:pt idx="15">
                  <c:v>5.1527058403286301E-2</c:v>
                </c:pt>
                <c:pt idx="16">
                  <c:v>1.8737388296339003E-2</c:v>
                </c:pt>
                <c:pt idx="17">
                  <c:v>3.8253595838008775E-2</c:v>
                </c:pt>
                <c:pt idx="18">
                  <c:v>8.6606455226493032E-2</c:v>
                </c:pt>
                <c:pt idx="19">
                  <c:v>9.1171150802622655E-2</c:v>
                </c:pt>
                <c:pt idx="20">
                  <c:v>0.11647007426823941</c:v>
                </c:pt>
                <c:pt idx="21">
                  <c:v>6.4981453496359393E-2</c:v>
                </c:pt>
                <c:pt idx="22">
                  <c:v>0.11020779812038634</c:v>
                </c:pt>
                <c:pt idx="23">
                  <c:v>8.8611917363838139E-2</c:v>
                </c:pt>
                <c:pt idx="24">
                  <c:v>0.13912259615384615</c:v>
                </c:pt>
                <c:pt idx="25">
                  <c:v>0.11205808080808081</c:v>
                </c:pt>
                <c:pt idx="26">
                  <c:v>7.5464684014869887E-2</c:v>
                </c:pt>
                <c:pt idx="27">
                  <c:v>6.0881542699724518E-2</c:v>
                </c:pt>
                <c:pt idx="28">
                  <c:v>5.547933459097925E-2</c:v>
                </c:pt>
                <c:pt idx="29">
                  <c:v>9.362236883443292E-3</c:v>
                </c:pt>
                <c:pt idx="30">
                  <c:v>2.0715903068844244E-2</c:v>
                </c:pt>
                <c:pt idx="31">
                  <c:v>3.9234533379937084E-2</c:v>
                </c:pt>
                <c:pt idx="32">
                  <c:v>3.1208351843625054E-2</c:v>
                </c:pt>
                <c:pt idx="33">
                  <c:v>0.14889968562446412</c:v>
                </c:pt>
                <c:pt idx="34">
                  <c:v>8.3175047485754272E-2</c:v>
                </c:pt>
              </c:numCache>
            </c:numRef>
          </c:val>
          <c:extLst xmlns:c16r2="http://schemas.microsoft.com/office/drawing/2015/06/chart">
            <c:ext xmlns:c16="http://schemas.microsoft.com/office/drawing/2014/chart" uri="{C3380CC4-5D6E-409C-BE32-E72D297353CC}">
              <c16:uniqueId val="{00000000-59B2-48B9-9FBA-077340238AAD}"/>
            </c:ext>
          </c:extLst>
        </c:ser>
        <c:dLbls>
          <c:showLegendKey val="0"/>
          <c:showVal val="0"/>
          <c:showCatName val="0"/>
          <c:showSerName val="0"/>
          <c:showPercent val="0"/>
          <c:showBubbleSize val="0"/>
        </c:dLbls>
        <c:gapWidth val="219"/>
        <c:overlap val="-27"/>
        <c:axId val="233288640"/>
        <c:axId val="233288248"/>
      </c:barChart>
      <c:catAx>
        <c:axId val="23328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88248"/>
        <c:crosses val="autoZero"/>
        <c:auto val="1"/>
        <c:lblAlgn val="ctr"/>
        <c:lblOffset val="100"/>
        <c:tickLblSkip val="1"/>
        <c:noMultiLvlLbl val="0"/>
      </c:catAx>
      <c:valAx>
        <c:axId val="233288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33288640"/>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5.4626469548363234E-2"/>
                  <c:y val="4.9606603001147206E-2"/>
                </c:manualLayout>
              </c:layout>
              <c:tx>
                <c:rich>
                  <a:bodyPr/>
                  <a:lstStyle/>
                  <a:p>
                    <a:fld id="{BC16BF5A-8026-46B4-A913-D2CB3131CE6F}"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7460-437D-A04C-E2DE432034BF}"/>
                </c:ext>
                <c:ext xmlns:c15="http://schemas.microsoft.com/office/drawing/2012/chart" uri="{CE6537A1-D6FC-4f65-9D91-7224C49458BB}">
                  <c15:dlblFieldTable/>
                  <c15:showDataLabelsRange val="1"/>
                </c:ext>
              </c:extLst>
            </c:dLbl>
            <c:dLbl>
              <c:idx val="1"/>
              <c:layout>
                <c:manualLayout>
                  <c:x val="-5.0107134495136325E-2"/>
                  <c:y val="5.5431276410896589E-2"/>
                </c:manualLayout>
              </c:layout>
              <c:tx>
                <c:rich>
                  <a:bodyPr/>
                  <a:lstStyle/>
                  <a:p>
                    <a:fld id="{FEA3F24A-121D-4DBF-860B-366519481D4A}"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7460-437D-A04C-E2DE432034BF}"/>
                </c:ext>
                <c:ext xmlns:c15="http://schemas.microsoft.com/office/drawing/2012/chart" uri="{CE6537A1-D6FC-4f65-9D91-7224C49458BB}">
                  <c15:dlblFieldTable/>
                  <c15:showDataLabelsRange val="1"/>
                </c:ext>
              </c:extLst>
            </c:dLbl>
            <c:dLbl>
              <c:idx val="2"/>
              <c:tx>
                <c:rich>
                  <a:bodyPr/>
                  <a:lstStyle/>
                  <a:p>
                    <a:fld id="{E4CE88BD-61E0-4C36-A6F9-225B45E2FE80}"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layout>
                <c:manualLayout>
                  <c:x val="-0.10062893081761007"/>
                  <c:y val="-7.417708698986461E-3"/>
                </c:manualLayout>
              </c:layout>
              <c:tx>
                <c:rich>
                  <a:bodyPr/>
                  <a:lstStyle/>
                  <a:p>
                    <a:fld id="{DA00E714-7386-4A4E-A97C-C887CE8F9151}"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7460-437D-A04C-E2DE432034BF}"/>
                </c:ext>
                <c:ext xmlns:c15="http://schemas.microsoft.com/office/drawing/2012/chart" uri="{CE6537A1-D6FC-4f65-9D91-7224C49458BB}">
                  <c15:dlblFieldTable/>
                  <c15:showDataLabelsRange val="1"/>
                </c:ext>
              </c:extLst>
            </c:dLbl>
            <c:dLbl>
              <c:idx val="4"/>
              <c:tx>
                <c:rich>
                  <a:bodyPr/>
                  <a:lstStyle/>
                  <a:p>
                    <a:fld id="{E9B8DF33-3F58-498B-BDD7-0F3CE1D666FE}"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layout>
                <c:manualLayout>
                  <c:x val="2.5080798697522295E-2"/>
                  <c:y val="-3.7089606557544714E-3"/>
                </c:manualLayout>
              </c:layout>
              <c:tx>
                <c:rich>
                  <a:bodyPr/>
                  <a:lstStyle/>
                  <a:p>
                    <a:fld id="{844432F6-8925-4EBF-A8C5-BA45FE5FB5CC}"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7460-437D-A04C-E2DE432034BF}"/>
                </c:ext>
                <c:ext xmlns:c15="http://schemas.microsoft.com/office/drawing/2012/chart" uri="{CE6537A1-D6FC-4f65-9D91-7224C49458BB}">
                  <c15:dlblFieldTable/>
                  <c15:showDataLabelsRange val="1"/>
                </c:ext>
              </c:extLst>
            </c:dLbl>
            <c:dLbl>
              <c:idx val="6"/>
              <c:tx>
                <c:rich>
                  <a:bodyPr/>
                  <a:lstStyle/>
                  <a:p>
                    <a:fld id="{B3742E12-DB3E-4D64-85CE-ED96BD28B50C}"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layout>
                <c:manualLayout>
                  <c:x val="-6.8938089253294584E-3"/>
                  <c:y val="2.1648625198658743E-2"/>
                </c:manualLayout>
              </c:layout>
              <c:tx>
                <c:rich>
                  <a:bodyPr/>
                  <a:lstStyle/>
                  <a:p>
                    <a:fld id="{6C3E72E1-AFF6-4BB2-B46E-6CDA88101EFA}"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7460-437D-A04C-E2DE432034BF}"/>
                </c:ext>
                <c:ext xmlns:c15="http://schemas.microsoft.com/office/drawing/2012/chart" uri="{CE6537A1-D6FC-4f65-9D91-7224C49458BB}">
                  <c15:dlblFieldTable/>
                  <c15:showDataLabelsRange val="1"/>
                </c:ext>
              </c:extLst>
            </c:dLbl>
            <c:dLbl>
              <c:idx val="8"/>
              <c:layout>
                <c:manualLayout>
                  <c:x val="6.8610634648368822E-3"/>
                  <c:y val="4.0797397844425536E-2"/>
                </c:manualLayout>
              </c:layout>
              <c:tx>
                <c:rich>
                  <a:bodyPr/>
                  <a:lstStyle/>
                  <a:p>
                    <a:fld id="{7939E374-DB33-4DF6-B2AE-181AEBEA5742}"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7460-437D-A04C-E2DE432034BF}"/>
                </c:ext>
                <c:ext xmlns:c15="http://schemas.microsoft.com/office/drawing/2012/chart" uri="{CE6537A1-D6FC-4f65-9D91-7224C49458BB}">
                  <c15:dlblFieldTable/>
                  <c15:showDataLabelsRange val="1"/>
                </c:ext>
              </c:extLst>
            </c:dLbl>
            <c:dLbl>
              <c:idx val="9"/>
              <c:layout>
                <c:manualLayout>
                  <c:x val="-2.2870211549457669E-3"/>
                  <c:y val="3.7088543494932305E-3"/>
                </c:manualLayout>
              </c:layout>
              <c:tx>
                <c:rich>
                  <a:bodyPr/>
                  <a:lstStyle/>
                  <a:p>
                    <a:fld id="{C5FC4838-4027-4EBC-9E90-93F7C9ABE560}"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7460-437D-A04C-E2DE432034BF}"/>
                </c:ext>
                <c:ext xmlns:c15="http://schemas.microsoft.com/office/drawing/2012/chart" uri="{CE6537A1-D6FC-4f65-9D91-7224C49458BB}">
                  <c15:dlblFieldTable/>
                  <c15:showDataLabelsRange val="1"/>
                </c:ext>
              </c:extLst>
            </c:dLbl>
            <c:dLbl>
              <c:idx val="10"/>
              <c:layout>
                <c:manualLayout>
                  <c:x val="9.0498883781960828E-3"/>
                  <c:y val="-2.6667299268662847E-2"/>
                </c:manualLayout>
              </c:layout>
              <c:tx>
                <c:rich>
                  <a:bodyPr/>
                  <a:lstStyle/>
                  <a:p>
                    <a:fld id="{80A7E337-B8D6-4FD0-9596-5DCF2A00FD4B}"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7460-437D-A04C-E2DE432034BF}"/>
                </c:ext>
                <c:ext xmlns:c15="http://schemas.microsoft.com/office/drawing/2012/chart" uri="{CE6537A1-D6FC-4f65-9D91-7224C49458BB}">
                  <c15:dlblFieldTable/>
                  <c15:showDataLabelsRange val="1"/>
                </c:ext>
              </c:extLst>
            </c:dLbl>
            <c:dLbl>
              <c:idx val="11"/>
              <c:tx>
                <c:rich>
                  <a:bodyPr/>
                  <a:lstStyle/>
                  <a:p>
                    <a:fld id="{392E3571-E918-443C-AF26-64B355825F22}"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2"/>
              <c:layout>
                <c:manualLayout>
                  <c:x val="-9.1502738163004388E-2"/>
                  <c:y val="-1.9451090869109979E-2"/>
                </c:manualLayout>
              </c:layout>
              <c:tx>
                <c:rich>
                  <a:bodyPr/>
                  <a:lstStyle/>
                  <a:p>
                    <a:fld id="{F2D97017-E0B0-4FA4-90D8-A0A1F4D27DBE}"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7460-437D-A04C-E2DE432034BF}"/>
                </c:ext>
                <c:ext xmlns:c15="http://schemas.microsoft.com/office/drawing/2012/chart" uri="{CE6537A1-D6FC-4f65-9D91-7224C49458BB}">
                  <c15:dlblFieldTable/>
                  <c15:showDataLabelsRange val="1"/>
                </c:ext>
              </c:extLst>
            </c:dLbl>
            <c:dLbl>
              <c:idx val="13"/>
              <c:layout>
                <c:manualLayout>
                  <c:x val="1.580184044794921E-2"/>
                  <c:y val="1.1126597864570585E-2"/>
                </c:manualLayout>
              </c:layout>
              <c:tx>
                <c:rich>
                  <a:bodyPr/>
                  <a:lstStyle/>
                  <a:p>
                    <a:fld id="{2259B968-F972-4176-8981-2BB966DF5693}"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7460-437D-A04C-E2DE432034BF}"/>
                </c:ext>
                <c:ext xmlns:c15="http://schemas.microsoft.com/office/drawing/2012/chart" uri="{CE6537A1-D6FC-4f65-9D91-7224C49458BB}">
                  <c15:dlblFieldTable/>
                  <c15:showDataLabelsRange val="1"/>
                </c:ext>
              </c:extLst>
            </c:dLbl>
            <c:dLbl>
              <c:idx val="14"/>
              <c:tx>
                <c:rich>
                  <a:bodyPr/>
                  <a:lstStyle/>
                  <a:p>
                    <a:fld id="{3F547B51-29CE-4BD2-855A-3C29A576600D}"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5"/>
              <c:layout>
                <c:manualLayout>
                  <c:x val="-0.10291595197255575"/>
                  <c:y val="-6.7994877591414391E-17"/>
                </c:manualLayout>
              </c:layout>
              <c:tx>
                <c:rich>
                  <a:bodyPr/>
                  <a:lstStyle/>
                  <a:p>
                    <a:fld id="{C124F0BB-7936-4D81-B241-062138B0238B}"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7460-437D-A04C-E2DE432034BF}"/>
                </c:ext>
                <c:ext xmlns:c15="http://schemas.microsoft.com/office/drawing/2012/chart" uri="{CE6537A1-D6FC-4f65-9D91-7224C49458BB}">
                  <c15:dlblFieldTable/>
                  <c15:showDataLabelsRange val="1"/>
                </c:ext>
              </c:extLst>
            </c:dLbl>
            <c:dLbl>
              <c:idx val="16"/>
              <c:layout>
                <c:manualLayout>
                  <c:x val="-3.672337442718962E-2"/>
                  <c:y val="3.7189326602751004E-2"/>
                </c:manualLayout>
              </c:layout>
              <c:tx>
                <c:rich>
                  <a:bodyPr/>
                  <a:lstStyle/>
                  <a:p>
                    <a:fld id="{941D28FF-568D-4B83-8C34-061C8D49C410}"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7460-437D-A04C-E2DE432034BF}"/>
                </c:ext>
                <c:ext xmlns:c15="http://schemas.microsoft.com/office/drawing/2012/chart" uri="{CE6537A1-D6FC-4f65-9D91-7224C49458BB}">
                  <c15:dlblFieldTable/>
                  <c15:showDataLabelsRange val="1"/>
                </c:ext>
              </c:extLst>
            </c:dLbl>
            <c:dLbl>
              <c:idx val="17"/>
              <c:layout>
                <c:manualLayout>
                  <c:x val="-8.6906865546118137E-2"/>
                  <c:y val="-2.2857766259623269E-2"/>
                </c:manualLayout>
              </c:layout>
              <c:tx>
                <c:rich>
                  <a:bodyPr/>
                  <a:lstStyle/>
                  <a:p>
                    <a:fld id="{A89E60FC-CEE5-42C6-888C-FE380F652815}"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7460-437D-A04C-E2DE432034BF}"/>
                </c:ext>
                <c:ext xmlns:c15="http://schemas.microsoft.com/office/drawing/2012/chart" uri="{CE6537A1-D6FC-4f65-9D91-7224C49458BB}">
                  <c15:dlblFieldTable/>
                  <c15:showDataLabelsRange val="1"/>
                </c:ext>
              </c:extLst>
            </c:dLbl>
            <c:dLbl>
              <c:idx val="18"/>
              <c:tx>
                <c:rich>
                  <a:bodyPr/>
                  <a:lstStyle/>
                  <a:p>
                    <a:fld id="{AEB8F44C-FFDC-4059-9FC1-C1C57A872C1D}"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9"/>
              <c:layout>
                <c:manualLayout>
                  <c:x val="-2.0583190394511151E-2"/>
                  <c:y val="-4.0797397844425605E-2"/>
                </c:manualLayout>
              </c:layout>
              <c:tx>
                <c:rich>
                  <a:bodyPr/>
                  <a:lstStyle/>
                  <a:p>
                    <a:fld id="{613A6E7E-E599-4D9C-BB0F-9D6E799E87C1}"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3-7460-437D-A04C-E2DE432034BF}"/>
                </c:ext>
                <c:ext xmlns:c15="http://schemas.microsoft.com/office/drawing/2012/chart" uri="{CE6537A1-D6FC-4f65-9D91-7224C49458BB}">
                  <c15:dlblFieldTable/>
                  <c15:showDataLabelsRange val="1"/>
                </c:ext>
              </c:extLst>
            </c:dLbl>
            <c:dLbl>
              <c:idx val="20"/>
              <c:layout>
                <c:manualLayout>
                  <c:x val="-9.1480846197827412E-2"/>
                  <c:y val="3.3379689145439075E-2"/>
                </c:manualLayout>
              </c:layout>
              <c:tx>
                <c:rich>
                  <a:bodyPr/>
                  <a:lstStyle/>
                  <a:p>
                    <a:fld id="{DF59E385-C4A7-42AD-B033-E519715B810D}"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4-7460-437D-A04C-E2DE432034BF}"/>
                </c:ext>
                <c:ext xmlns:c15="http://schemas.microsoft.com/office/drawing/2012/chart" uri="{CE6537A1-D6FC-4f65-9D91-7224C49458BB}">
                  <c15:dlblFieldTable/>
                  <c15:showDataLabelsRange val="1"/>
                </c:ext>
              </c:extLst>
            </c:dLbl>
            <c:dLbl>
              <c:idx val="21"/>
              <c:layout>
                <c:manualLayout>
                  <c:x val="-0.15094339622641514"/>
                  <c:y val="2.2253126096959449E-2"/>
                </c:manualLayout>
              </c:layout>
              <c:tx>
                <c:rich>
                  <a:bodyPr/>
                  <a:lstStyle/>
                  <a:p>
                    <a:fld id="{EF5E12C0-2C29-425D-9824-83E0725439A0}"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5-7460-437D-A04C-E2DE432034BF}"/>
                </c:ext>
                <c:ext xmlns:c15="http://schemas.microsoft.com/office/drawing/2012/chart" uri="{CE6537A1-D6FC-4f65-9D91-7224C49458BB}">
                  <c15:dlblFieldTable/>
                  <c15:showDataLabelsRange val="1"/>
                </c:ext>
              </c:extLst>
            </c:dLbl>
            <c:dLbl>
              <c:idx val="22"/>
              <c:layout>
                <c:manualLayout>
                  <c:x val="-2.520094276908201E-2"/>
                  <c:y val="4.4606963811567181E-2"/>
                </c:manualLayout>
              </c:layout>
              <c:tx>
                <c:rich>
                  <a:bodyPr/>
                  <a:lstStyle/>
                  <a:p>
                    <a:fld id="{4F701D0D-F701-4E93-92C0-4B9E20B67435}"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6-7460-437D-A04C-E2DE432034BF}"/>
                </c:ext>
                <c:ext xmlns:c15="http://schemas.microsoft.com/office/drawing/2012/chart" uri="{CE6537A1-D6FC-4f65-9D91-7224C49458BB}">
                  <c15:dlblFieldTable/>
                  <c15:showDataLabelsRange val="1"/>
                </c:ext>
              </c:extLst>
            </c:dLbl>
            <c:dLbl>
              <c:idx val="23"/>
              <c:layout>
                <c:manualLayout>
                  <c:x val="6.8610634648370496E-3"/>
                  <c:y val="-7.7885941339357834E-2"/>
                </c:manualLayout>
              </c:layout>
              <c:tx>
                <c:rich>
                  <a:bodyPr/>
                  <a:lstStyle/>
                  <a:p>
                    <a:fld id="{BF40740F-B5A4-4984-9295-9093F6526414}"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7-7460-437D-A04C-E2DE432034BF}"/>
                </c:ext>
                <c:ext xmlns:c15="http://schemas.microsoft.com/office/drawing/2012/chart" uri="{CE6537A1-D6FC-4f65-9D91-7224C49458BB}">
                  <c15:dlblFieldTable/>
                  <c15:showDataLabelsRange val="1"/>
                </c:ext>
              </c:extLst>
            </c:dLbl>
            <c:dLbl>
              <c:idx val="24"/>
              <c:layout>
                <c:manualLayout>
                  <c:x val="1.8383490467544956E-2"/>
                  <c:y val="5.0513458796870421E-2"/>
                </c:manualLayout>
              </c:layout>
              <c:tx>
                <c:rich>
                  <a:bodyPr/>
                  <a:lstStyle/>
                  <a:p>
                    <a:fld id="{E3C37CC2-D509-4629-BEA5-3DDA9FAA9218}"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8-7460-437D-A04C-E2DE432034BF}"/>
                </c:ext>
                <c:ext xmlns:c15="http://schemas.microsoft.com/office/drawing/2012/chart" uri="{CE6537A1-D6FC-4f65-9D91-7224C49458BB}">
                  <c15:dlblFieldTable/>
                  <c15:showDataLabelsRange val="1"/>
                </c:ext>
              </c:extLst>
            </c:dLbl>
            <c:dLbl>
              <c:idx val="25"/>
              <c:layout>
                <c:manualLayout>
                  <c:x val="4.3453401943967983E-2"/>
                  <c:y val="0.11126563048479678"/>
                </c:manualLayout>
              </c:layout>
              <c:tx>
                <c:rich>
                  <a:bodyPr/>
                  <a:lstStyle/>
                  <a:p>
                    <a:fld id="{67582040-F4F3-417A-999B-21E07F21899E}"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9-7460-437D-A04C-E2DE432034BF}"/>
                </c:ext>
                <c:ext xmlns:c15="http://schemas.microsoft.com/office/drawing/2012/chart" uri="{CE6537A1-D6FC-4f65-9D91-7224C49458BB}">
                  <c15:dlblFieldTable/>
                  <c15:showDataLabelsRange val="1"/>
                </c:ext>
              </c:extLst>
            </c:dLbl>
            <c:dLbl>
              <c:idx val="26"/>
              <c:layout>
                <c:manualLayout>
                  <c:x val="-8.4936249456728077E-2"/>
                  <c:y val="5.684184628112416E-2"/>
                </c:manualLayout>
              </c:layout>
              <c:tx>
                <c:rich>
                  <a:bodyPr/>
                  <a:lstStyle/>
                  <a:p>
                    <a:fld id="{015AE0C0-B3D2-4437-9500-BF799C6CF758}"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A-7460-437D-A04C-E2DE432034BF}"/>
                </c:ext>
                <c:ext xmlns:c15="http://schemas.microsoft.com/office/drawing/2012/chart" uri="{CE6537A1-D6FC-4f65-9D91-7224C49458BB}">
                  <c15:dlblFieldTable/>
                  <c15:showDataLabelsRange val="1"/>
                </c:ext>
              </c:extLst>
            </c:dLbl>
            <c:dLbl>
              <c:idx val="27"/>
              <c:layout>
                <c:manualLayout>
                  <c:x val="-3.201829616923961E-2"/>
                  <c:y val="-8.9012504387837657E-2"/>
                </c:manualLayout>
              </c:layout>
              <c:tx>
                <c:rich>
                  <a:bodyPr/>
                  <a:lstStyle/>
                  <a:p>
                    <a:fld id="{7F700B24-DFF6-4F2D-B492-D4149B4B0FB6}"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B-7460-437D-A04C-E2DE432034BF}"/>
                </c:ext>
                <c:ext xmlns:c15="http://schemas.microsoft.com/office/drawing/2012/chart" uri="{CE6537A1-D6FC-4f65-9D91-7224C49458BB}">
                  <c15:dlblFieldTable/>
                  <c15:showDataLabelsRange val="1"/>
                </c:ext>
              </c:extLst>
            </c:dLbl>
            <c:dLbl>
              <c:idx val="28"/>
              <c:layout>
                <c:manualLayout>
                  <c:x val="-3.8879359634076696E-2"/>
                  <c:y val="-5.5632815242398458E-2"/>
                </c:manualLayout>
              </c:layout>
              <c:tx>
                <c:rich>
                  <a:bodyPr/>
                  <a:lstStyle/>
                  <a:p>
                    <a:fld id="{A0066C9E-B148-4A02-989D-3D33E0751908}"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C-7460-437D-A04C-E2DE432034BF}"/>
                </c:ext>
                <c:ext xmlns:c15="http://schemas.microsoft.com/office/drawing/2012/chart" uri="{CE6537A1-D6FC-4f65-9D91-7224C49458BB}">
                  <c15:dlblFieldTable/>
                  <c15:showDataLabelsRange val="1"/>
                </c:ext>
              </c:extLst>
            </c:dLbl>
            <c:dLbl>
              <c:idx val="29"/>
              <c:layout>
                <c:manualLayout>
                  <c:x val="-9.8341909662664428E-2"/>
                  <c:y val="3.7088543494932305E-2"/>
                </c:manualLayout>
              </c:layout>
              <c:tx>
                <c:rich>
                  <a:bodyPr/>
                  <a:lstStyle/>
                  <a:p>
                    <a:fld id="{0961CA94-CB93-4C83-8DD7-5C0B5CC4565E}"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D-7460-437D-A04C-E2DE432034BF}"/>
                </c:ext>
                <c:ext xmlns:c15="http://schemas.microsoft.com/office/drawing/2012/chart" uri="{CE6537A1-D6FC-4f65-9D91-7224C49458BB}">
                  <c15:dlblFieldTable/>
                  <c15:showDataLabelsRange val="1"/>
                </c:ext>
              </c:extLst>
            </c:dLbl>
            <c:dLbl>
              <c:idx val="30"/>
              <c:layout>
                <c:manualLayout>
                  <c:x val="-4.1046208785064792E-3"/>
                  <c:y val="9.7160279943429313E-3"/>
                </c:manualLayout>
              </c:layout>
              <c:tx>
                <c:rich>
                  <a:bodyPr/>
                  <a:lstStyle/>
                  <a:p>
                    <a:fld id="{1498BC43-35CE-4D30-9D3D-C4F1CEDCABBE}"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E-7460-437D-A04C-E2DE432034BF}"/>
                </c:ext>
                <c:ext xmlns:c15="http://schemas.microsoft.com/office/drawing/2012/chart" uri="{CE6537A1-D6FC-4f65-9D91-7224C49458BB}">
                  <c15:dlblFieldTable/>
                  <c15:showDataLabelsRange val="1"/>
                </c:ext>
              </c:extLst>
            </c:dLbl>
            <c:dLbl>
              <c:idx val="31"/>
              <c:layout>
                <c:manualLayout>
                  <c:x val="7.3304168239335674E-3"/>
                  <c:y val="6.22446271919233E-2"/>
                </c:manualLayout>
              </c:layout>
              <c:tx>
                <c:rich>
                  <a:bodyPr/>
                  <a:lstStyle/>
                  <a:p>
                    <a:fld id="{099BDB2C-1221-4194-91CA-5FDD9DADEDB3}"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F-7460-437D-A04C-E2DE432034BF}"/>
                </c:ext>
                <c:ext xmlns:c15="http://schemas.microsoft.com/office/drawing/2012/chart" uri="{CE6537A1-D6FC-4f65-9D91-7224C49458BB}">
                  <c15:dlblFieldTable/>
                  <c15:showDataLabelsRange val="1"/>
                </c:ext>
              </c:extLst>
            </c:dLbl>
            <c:dLbl>
              <c:idx val="32"/>
              <c:tx>
                <c:rich>
                  <a:bodyPr/>
                  <a:lstStyle/>
                  <a:p>
                    <a:fld id="{B01AAEE0-7D64-460C-AA7E-B04AF7116176}"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3"/>
              <c:layout>
                <c:manualLayout>
                  <c:x val="-0.10062893081761008"/>
                  <c:y val="-5.1923960892905227E-2"/>
                </c:manualLayout>
              </c:layout>
              <c:tx>
                <c:rich>
                  <a:bodyPr/>
                  <a:lstStyle/>
                  <a:p>
                    <a:fld id="{BB994F4D-254C-45CD-B4C4-6D759507013B}"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1-7460-437D-A04C-E2DE432034BF}"/>
                </c:ext>
                <c:ext xmlns:c15="http://schemas.microsoft.com/office/drawing/2012/chart" uri="{CE6537A1-D6FC-4f65-9D91-7224C49458BB}">
                  <c15:dlblFieldTable/>
                  <c15:showDataLabelsRange val="1"/>
                </c:ext>
              </c:extLst>
            </c:dLbl>
            <c:dLbl>
              <c:idx val="34"/>
              <c:layout>
                <c:manualLayout>
                  <c:x val="-3.2018296169239568E-2"/>
                  <c:y val="4.0797397844425466E-2"/>
                </c:manualLayout>
              </c:layout>
              <c:tx>
                <c:rich>
                  <a:bodyPr/>
                  <a:lstStyle/>
                  <a:p>
                    <a:fld id="{546F341D-1A8D-4D7C-8458-D0A751B60EFD}"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2-7460-437D-A04C-E2DE432034BF}"/>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静岡2015!$D$47:$D$81</c:f>
              <c:numCache>
                <c:formatCode>#,##0.00_ </c:formatCode>
                <c:ptCount val="35"/>
                <c:pt idx="0">
                  <c:v>13.495492604086959</c:v>
                </c:pt>
                <c:pt idx="1">
                  <c:v>13.583123163675554</c:v>
                </c:pt>
                <c:pt idx="2">
                  <c:v>12.251896509817026</c:v>
                </c:pt>
                <c:pt idx="3">
                  <c:v>10.592952963693447</c:v>
                </c:pt>
                <c:pt idx="4">
                  <c:v>11.578001341706416</c:v>
                </c:pt>
                <c:pt idx="5">
                  <c:v>11.734083045549381</c:v>
                </c:pt>
                <c:pt idx="6">
                  <c:v>11.096379186851246</c:v>
                </c:pt>
                <c:pt idx="7">
                  <c:v>11.423088280964244</c:v>
                </c:pt>
                <c:pt idx="8">
                  <c:v>12.41527953110551</c:v>
                </c:pt>
                <c:pt idx="9">
                  <c:v>12.056115659862201</c:v>
                </c:pt>
                <c:pt idx="10">
                  <c:v>11.782013229813476</c:v>
                </c:pt>
                <c:pt idx="11">
                  <c:v>11.660336340398711</c:v>
                </c:pt>
                <c:pt idx="12">
                  <c:v>11.786784944027941</c:v>
                </c:pt>
                <c:pt idx="13">
                  <c:v>11.372455772198835</c:v>
                </c:pt>
                <c:pt idx="14">
                  <c:v>11.339892634078531</c:v>
                </c:pt>
                <c:pt idx="15">
                  <c:v>10.08309710182661</c:v>
                </c:pt>
                <c:pt idx="16">
                  <c:v>10.932160092999556</c:v>
                </c:pt>
                <c:pt idx="17">
                  <c:v>11.107705326854465</c:v>
                </c:pt>
                <c:pt idx="18">
                  <c:v>10.295022755110795</c:v>
                </c:pt>
                <c:pt idx="19">
                  <c:v>10.360975688711445</c:v>
                </c:pt>
                <c:pt idx="20">
                  <c:v>10.701287498357663</c:v>
                </c:pt>
                <c:pt idx="21">
                  <c:v>10.732999607616589</c:v>
                </c:pt>
                <c:pt idx="22">
                  <c:v>10.826058522367434</c:v>
                </c:pt>
                <c:pt idx="23">
                  <c:v>9.4069756634095967</c:v>
                </c:pt>
                <c:pt idx="24">
                  <c:v>8.8287870839143316</c:v>
                </c:pt>
                <c:pt idx="25">
                  <c:v>8.9831887992644344</c:v>
                </c:pt>
                <c:pt idx="26">
                  <c:v>8.7769386451749956</c:v>
                </c:pt>
                <c:pt idx="27">
                  <c:v>8.9971471515151418</c:v>
                </c:pt>
                <c:pt idx="28">
                  <c:v>10.315663426335734</c:v>
                </c:pt>
                <c:pt idx="29">
                  <c:v>10.346730024978323</c:v>
                </c:pt>
                <c:pt idx="30">
                  <c:v>10.609847064568209</c:v>
                </c:pt>
                <c:pt idx="31">
                  <c:v>9.9037875075451254</c:v>
                </c:pt>
                <c:pt idx="32">
                  <c:v>10.317581987342347</c:v>
                </c:pt>
                <c:pt idx="33">
                  <c:v>8.8456332563401858</c:v>
                </c:pt>
                <c:pt idx="34">
                  <c:v>9.8309706216969506</c:v>
                </c:pt>
              </c:numCache>
            </c:numRef>
          </c:xVal>
          <c:yVal>
            <c:numRef>
              <c:f>静岡2015!$F$47:$F$81</c:f>
              <c:numCache>
                <c:formatCode>0.0%</c:formatCode>
                <c:ptCount val="35"/>
                <c:pt idx="0">
                  <c:v>0.88157545720571528</c:v>
                </c:pt>
                <c:pt idx="1">
                  <c:v>0.59557006441264193</c:v>
                </c:pt>
                <c:pt idx="2">
                  <c:v>0.84139690134077583</c:v>
                </c:pt>
                <c:pt idx="3">
                  <c:v>0.37646494779458767</c:v>
                </c:pt>
                <c:pt idx="4">
                  <c:v>0.78001017756211044</c:v>
                </c:pt>
                <c:pt idx="5">
                  <c:v>0.53785271851342054</c:v>
                </c:pt>
                <c:pt idx="6">
                  <c:v>0.41849440339454241</c:v>
                </c:pt>
                <c:pt idx="7">
                  <c:v>0.52468607305936077</c:v>
                </c:pt>
                <c:pt idx="8">
                  <c:v>0.79713686448013077</c:v>
                </c:pt>
                <c:pt idx="9">
                  <c:v>0.41612343759344539</c:v>
                </c:pt>
                <c:pt idx="10">
                  <c:v>0.564297084510476</c:v>
                </c:pt>
                <c:pt idx="11">
                  <c:v>0.26284009005078446</c:v>
                </c:pt>
                <c:pt idx="12">
                  <c:v>0.5930643083458097</c:v>
                </c:pt>
                <c:pt idx="13">
                  <c:v>0.35649083766661366</c:v>
                </c:pt>
                <c:pt idx="14">
                  <c:v>0.18932497173297275</c:v>
                </c:pt>
                <c:pt idx="15">
                  <c:v>0.25951300401466226</c:v>
                </c:pt>
                <c:pt idx="16">
                  <c:v>0.37853878681001951</c:v>
                </c:pt>
                <c:pt idx="17">
                  <c:v>0.54195587817156998</c:v>
                </c:pt>
                <c:pt idx="18">
                  <c:v>0</c:v>
                </c:pt>
                <c:pt idx="19">
                  <c:v>0</c:v>
                </c:pt>
                <c:pt idx="20">
                  <c:v>0.18059149327459745</c:v>
                </c:pt>
                <c:pt idx="21">
                  <c:v>0.50986459544774876</c:v>
                </c:pt>
                <c:pt idx="22">
                  <c:v>0.1956660153248293</c:v>
                </c:pt>
                <c:pt idx="23">
                  <c:v>0</c:v>
                </c:pt>
                <c:pt idx="24">
                  <c:v>0</c:v>
                </c:pt>
                <c:pt idx="25">
                  <c:v>0</c:v>
                </c:pt>
                <c:pt idx="26">
                  <c:v>0</c:v>
                </c:pt>
                <c:pt idx="27">
                  <c:v>0</c:v>
                </c:pt>
                <c:pt idx="28">
                  <c:v>0.60978200260216142</c:v>
                </c:pt>
                <c:pt idx="29">
                  <c:v>0.85139174294787967</c:v>
                </c:pt>
                <c:pt idx="30">
                  <c:v>0.87630814296851012</c:v>
                </c:pt>
                <c:pt idx="31">
                  <c:v>0</c:v>
                </c:pt>
                <c:pt idx="32">
                  <c:v>0.26308734059739458</c:v>
                </c:pt>
                <c:pt idx="33">
                  <c:v>0</c:v>
                </c:pt>
                <c:pt idx="34">
                  <c:v>0</c:v>
                </c:pt>
              </c:numCache>
            </c:numRef>
          </c:yVal>
          <c:smooth val="0"/>
          <c:extLst xmlns:c16r2="http://schemas.microsoft.com/office/drawing/2015/06/chart">
            <c:ext xmlns:c16="http://schemas.microsoft.com/office/drawing/2014/chart" uri="{C3380CC4-5D6E-409C-BE32-E72D297353CC}">
              <c16:uniqueId val="{00000023-7460-437D-A04C-E2DE432034BF}"/>
            </c:ext>
            <c:ext xmlns:c15="http://schemas.microsoft.com/office/drawing/2012/chart" uri="{02D57815-91ED-43cb-92C2-25804820EDAC}">
              <c15:datalabelsRange>
                <c15:f>静岡2015!$C$7:$C$41</c15:f>
                <c15:dlblRange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15:dlblRangeCache>
              </c15:datalabelsRange>
            </c:ext>
          </c:extLst>
        </c:ser>
        <c:dLbls>
          <c:showLegendKey val="0"/>
          <c:showVal val="1"/>
          <c:showCatName val="0"/>
          <c:showSerName val="0"/>
          <c:showPercent val="0"/>
          <c:showBubbleSize val="0"/>
        </c:dLbls>
        <c:axId val="233292168"/>
        <c:axId val="233292560"/>
      </c:scatterChart>
      <c:valAx>
        <c:axId val="233292168"/>
        <c:scaling>
          <c:orientation val="minMax"/>
          <c:min val="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ltLang="en-US" sz="900"/>
                  <a:t>昼間人口規模の自然対数</a:t>
                </a:r>
              </a:p>
            </c:rich>
          </c:tx>
          <c:layout>
            <c:manualLayout>
              <c:xMode val="edge"/>
              <c:yMode val="edge"/>
              <c:x val="0.40733179364586286"/>
              <c:y val="0.922114058660642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0.0_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233292560"/>
        <c:crosses val="autoZero"/>
        <c:crossBetween val="midCat"/>
      </c:valAx>
      <c:valAx>
        <c:axId val="233292560"/>
        <c:scaling>
          <c:orientation val="minMax"/>
          <c:max val="0.9"/>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tLang="ja-JP" sz="900">
                    <a:effectLst/>
                  </a:rPr>
                  <a:t>DID</a:t>
                </a:r>
                <a:r>
                  <a:rPr lang="ja-JP" altLang="en-US" sz="900">
                    <a:effectLst/>
                  </a:rPr>
                  <a:t>人口の割合</a:t>
                </a:r>
                <a:endParaRPr lang="ja-JP" altLang="ja-JP" sz="900">
                  <a:effectLst/>
                </a:endParaRPr>
              </a:p>
            </c:rich>
          </c:tx>
          <c:layout>
            <c:manualLayout>
              <c:xMode val="edge"/>
              <c:yMode val="edge"/>
              <c:x val="2.069589962488682E-2"/>
              <c:y val="0.33236528814986954"/>
            </c:manualLayout>
          </c:layout>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233292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tx>
                <c:rich>
                  <a:bodyPr/>
                  <a:lstStyle/>
                  <a:p>
                    <a:fld id="{F1C736D4-A350-4775-BB73-134A3364D9ED}"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FAB1-4E03-8A9A-A99EA18018F2}"/>
                </c:ext>
                <c:ext xmlns:c15="http://schemas.microsoft.com/office/drawing/2012/chart" uri="{CE6537A1-D6FC-4f65-9D91-7224C49458BB}">
                  <c15:dlblFieldTable/>
                  <c15:showDataLabelsRange val="1"/>
                </c:ext>
              </c:extLst>
            </c:dLbl>
            <c:dLbl>
              <c:idx val="1"/>
              <c:tx>
                <c:rich>
                  <a:bodyPr/>
                  <a:lstStyle/>
                  <a:p>
                    <a:fld id="{3545F620-C6E0-4261-AF0D-C5F4591EB2E4}"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5741E4D5-1BE0-4E7F-8D0B-EE7356664C16}"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layout>
                <c:manualLayout>
                  <c:x val="-9.1480846197827329E-3"/>
                  <c:y val="4.4506252193918766E-2"/>
                </c:manualLayout>
              </c:layout>
              <c:tx>
                <c:rich>
                  <a:bodyPr/>
                  <a:lstStyle/>
                  <a:p>
                    <a:fld id="{EE865DA7-F3E8-47AE-A232-B9CB339B6AC5}"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FAB1-4E03-8A9A-A99EA18018F2}"/>
                </c:ext>
                <c:ext xmlns:c15="http://schemas.microsoft.com/office/drawing/2012/chart" uri="{CE6537A1-D6FC-4f65-9D91-7224C49458BB}">
                  <c15:dlblFieldTable/>
                  <c15:showDataLabelsRange val="1"/>
                </c:ext>
              </c:extLst>
            </c:dLbl>
            <c:dLbl>
              <c:idx val="4"/>
              <c:tx>
                <c:rich>
                  <a:bodyPr/>
                  <a:lstStyle/>
                  <a:p>
                    <a:fld id="{638BEDDD-2965-4B31-8F7D-D1C09FBB399A}"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EFAD49FF-5EAB-4AE3-8B8D-7A89298A0B36}"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8D52B622-B5E0-40A5-94B9-F5BFBAFDC83B}"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6F933F9F-A64A-47BB-A5D8-637FA179F9A8}"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layout>
                <c:manualLayout>
                  <c:x val="6.8610634648368822E-3"/>
                  <c:y val="4.0797397844425536E-2"/>
                </c:manualLayout>
              </c:layout>
              <c:tx>
                <c:rich>
                  <a:bodyPr/>
                  <a:lstStyle/>
                  <a:p>
                    <a:fld id="{8A8EF0AE-0077-40E0-88AC-9FBE91914711}"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FAB1-4E03-8A9A-A99EA18018F2}"/>
                </c:ext>
                <c:ext xmlns:c15="http://schemas.microsoft.com/office/drawing/2012/chart" uri="{CE6537A1-D6FC-4f65-9D91-7224C49458BB}">
                  <c15:dlblFieldTable/>
                  <c15:showDataLabelsRange val="1"/>
                </c:ext>
              </c:extLst>
            </c:dLbl>
            <c:dLbl>
              <c:idx val="9"/>
              <c:layout>
                <c:manualLayout>
                  <c:x val="4.5740423098913664E-2"/>
                  <c:y val="3.7088543494930943E-3"/>
                </c:manualLayout>
              </c:layout>
              <c:tx>
                <c:rich>
                  <a:bodyPr/>
                  <a:lstStyle/>
                  <a:p>
                    <a:fld id="{0BB769C5-5A7B-4F6B-B027-0DA629630315}"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FAB1-4E03-8A9A-A99EA18018F2}"/>
                </c:ext>
                <c:ext xmlns:c15="http://schemas.microsoft.com/office/drawing/2012/chart" uri="{CE6537A1-D6FC-4f65-9D91-7224C49458BB}">
                  <c15:dlblFieldTable/>
                  <c15:showDataLabelsRange val="1"/>
                </c:ext>
              </c:extLst>
            </c:dLbl>
            <c:dLbl>
              <c:idx val="10"/>
              <c:layout>
                <c:manualLayout>
                  <c:x val="9.8341909662664373E-2"/>
                  <c:y val="-7.7885941339357834E-2"/>
                </c:manualLayout>
              </c:layout>
              <c:tx>
                <c:rich>
                  <a:bodyPr/>
                  <a:lstStyle/>
                  <a:p>
                    <a:fld id="{F690B107-031B-4029-8C60-30F597467FAE}"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FAB1-4E03-8A9A-A99EA18018F2}"/>
                </c:ext>
                <c:ext xmlns:c15="http://schemas.microsoft.com/office/drawing/2012/chart" uri="{CE6537A1-D6FC-4f65-9D91-7224C49458BB}">
                  <c15:dlblFieldTable/>
                  <c15:showDataLabelsRange val="1"/>
                </c:ext>
              </c:extLst>
            </c:dLbl>
            <c:dLbl>
              <c:idx val="11"/>
              <c:tx>
                <c:rich>
                  <a:bodyPr/>
                  <a:lstStyle/>
                  <a:p>
                    <a:fld id="{673F009B-AED7-4D78-971C-19BBFF2E1D9F}"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2"/>
              <c:layout>
                <c:manualLayout>
                  <c:x val="-2.2870211549456832E-3"/>
                  <c:y val="-5.1923960892905227E-2"/>
                </c:manualLayout>
              </c:layout>
              <c:tx>
                <c:rich>
                  <a:bodyPr/>
                  <a:lstStyle/>
                  <a:p>
                    <a:fld id="{8F8C8CC8-CADA-4B98-92BA-790D3CDE4231}"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FAB1-4E03-8A9A-A99EA18018F2}"/>
                </c:ext>
                <c:ext xmlns:c15="http://schemas.microsoft.com/office/drawing/2012/chart" uri="{CE6537A1-D6FC-4f65-9D91-7224C49458BB}">
                  <c15:dlblFieldTable/>
                  <c15:showDataLabelsRange val="1"/>
                </c:ext>
              </c:extLst>
            </c:dLbl>
            <c:dLbl>
              <c:idx val="13"/>
              <c:layout>
                <c:manualLayout>
                  <c:x val="3.8879359634076446E-2"/>
                  <c:y val="7.417708698986461E-2"/>
                </c:manualLayout>
              </c:layout>
              <c:tx>
                <c:rich>
                  <a:bodyPr/>
                  <a:lstStyle/>
                  <a:p>
                    <a:fld id="{C851B395-17C0-4EA2-9806-B2C1C2C69146}"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FAB1-4E03-8A9A-A99EA18018F2}"/>
                </c:ext>
                <c:ext xmlns:c15="http://schemas.microsoft.com/office/drawing/2012/chart" uri="{CE6537A1-D6FC-4f65-9D91-7224C49458BB}">
                  <c15:dlblFieldTable/>
                  <c15:showDataLabelsRange val="1"/>
                </c:ext>
              </c:extLst>
            </c:dLbl>
            <c:dLbl>
              <c:idx val="14"/>
              <c:tx>
                <c:rich>
                  <a:bodyPr/>
                  <a:lstStyle/>
                  <a:p>
                    <a:fld id="{D504A5C3-1B62-4930-938B-B801B4AA417A}"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5"/>
              <c:layout>
                <c:manualLayout>
                  <c:x val="-0.10291595197255575"/>
                  <c:y val="-6.7994877591414391E-17"/>
                </c:manualLayout>
              </c:layout>
              <c:tx>
                <c:rich>
                  <a:bodyPr/>
                  <a:lstStyle/>
                  <a:p>
                    <a:fld id="{611513E9-7FE8-4B8B-ABB5-04D802356A8D}"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FAB1-4E03-8A9A-A99EA18018F2}"/>
                </c:ext>
                <c:ext xmlns:c15="http://schemas.microsoft.com/office/drawing/2012/chart" uri="{CE6537A1-D6FC-4f65-9D91-7224C49458BB}">
                  <c15:dlblFieldTable/>
                  <c15:showDataLabelsRange val="1"/>
                </c:ext>
              </c:extLst>
            </c:dLbl>
            <c:dLbl>
              <c:idx val="16"/>
              <c:layout>
                <c:manualLayout>
                  <c:x val="1.8296169239565466E-2"/>
                  <c:y val="3.3379689145439075E-2"/>
                </c:manualLayout>
              </c:layout>
              <c:tx>
                <c:rich>
                  <a:bodyPr/>
                  <a:lstStyle/>
                  <a:p>
                    <a:fld id="{73CC4F0D-CF62-43FB-A78D-3B22E0F15F73}"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FAB1-4E03-8A9A-A99EA18018F2}"/>
                </c:ext>
                <c:ext xmlns:c15="http://schemas.microsoft.com/office/drawing/2012/chart" uri="{CE6537A1-D6FC-4f65-9D91-7224C49458BB}">
                  <c15:dlblFieldTable/>
                  <c15:showDataLabelsRange val="1"/>
                </c:ext>
              </c:extLst>
            </c:dLbl>
            <c:dLbl>
              <c:idx val="17"/>
              <c:layout>
                <c:manualLayout>
                  <c:x val="-8.6906803887936049E-2"/>
                  <c:y val="-4.4506252193918697E-2"/>
                </c:manualLayout>
              </c:layout>
              <c:tx>
                <c:rich>
                  <a:bodyPr/>
                  <a:lstStyle/>
                  <a:p>
                    <a:fld id="{A4A2BAA1-C9B7-4948-859E-AE2CAD06C431}"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FAB1-4E03-8A9A-A99EA18018F2}"/>
                </c:ext>
                <c:ext xmlns:c15="http://schemas.microsoft.com/office/drawing/2012/chart" uri="{CE6537A1-D6FC-4f65-9D91-7224C49458BB}">
                  <c15:dlblFieldTable/>
                  <c15:showDataLabelsRange val="1"/>
                </c:ext>
              </c:extLst>
            </c:dLbl>
            <c:dLbl>
              <c:idx val="18"/>
              <c:tx>
                <c:rich>
                  <a:bodyPr/>
                  <a:lstStyle/>
                  <a:p>
                    <a:fld id="{CA0DFC4D-9251-4003-80A8-8E361B20FDD9}"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9"/>
              <c:layout>
                <c:manualLayout>
                  <c:x val="-2.0583190394511151E-2"/>
                  <c:y val="-4.0797397844425605E-2"/>
                </c:manualLayout>
              </c:layout>
              <c:tx>
                <c:rich>
                  <a:bodyPr/>
                  <a:lstStyle/>
                  <a:p>
                    <a:fld id="{2E7987E4-6A15-455E-8480-418B68CB18FE}"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3-FAB1-4E03-8A9A-A99EA18018F2}"/>
                </c:ext>
                <c:ext xmlns:c15="http://schemas.microsoft.com/office/drawing/2012/chart" uri="{CE6537A1-D6FC-4f65-9D91-7224C49458BB}">
                  <c15:dlblFieldTable/>
                  <c15:showDataLabelsRange val="1"/>
                </c:ext>
              </c:extLst>
            </c:dLbl>
            <c:dLbl>
              <c:idx val="20"/>
              <c:tx>
                <c:rich>
                  <a:bodyPr/>
                  <a:lstStyle/>
                  <a:p>
                    <a:fld id="{ACC3C68F-EC20-4D60-A37E-0F429910D440}"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1"/>
              <c:tx>
                <c:rich>
                  <a:bodyPr/>
                  <a:lstStyle/>
                  <a:p>
                    <a:fld id="{F7309E60-2075-434A-B538-53487E633FB1}"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2"/>
              <c:tx>
                <c:rich>
                  <a:bodyPr/>
                  <a:lstStyle/>
                  <a:p>
                    <a:fld id="{18D9E3C3-2FC4-42AC-921D-F4998E11F0F9}"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3"/>
              <c:tx>
                <c:rich>
                  <a:bodyPr/>
                  <a:lstStyle/>
                  <a:p>
                    <a:fld id="{0F867F94-FDEC-45FA-9937-4BE2990CEA42}"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4"/>
              <c:tx>
                <c:rich>
                  <a:bodyPr/>
                  <a:lstStyle/>
                  <a:p>
                    <a:fld id="{8C440031-A6E7-4866-AA76-EDECF27717AA}"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5"/>
              <c:tx>
                <c:rich>
                  <a:bodyPr/>
                  <a:lstStyle/>
                  <a:p>
                    <a:fld id="{5B4A5FCC-D0D3-46FB-8058-91D64912A9C6}"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6"/>
              <c:tx>
                <c:rich>
                  <a:bodyPr/>
                  <a:lstStyle/>
                  <a:p>
                    <a:fld id="{036840B9-270E-4DF8-A0DE-D211CCE07E48}"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7"/>
              <c:tx>
                <c:rich>
                  <a:bodyPr/>
                  <a:lstStyle/>
                  <a:p>
                    <a:fld id="{CDB5AF0B-D3DE-4072-ACCC-010FB796B2BE}"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8"/>
              <c:layout>
                <c:manualLayout>
                  <c:x val="-3.8879359634076696E-2"/>
                  <c:y val="-5.5632815242398458E-2"/>
                </c:manualLayout>
              </c:layout>
              <c:tx>
                <c:rich>
                  <a:bodyPr/>
                  <a:lstStyle/>
                  <a:p>
                    <a:fld id="{6DA736AE-652C-43E0-9DE0-1F690B06A37C}"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C-FAB1-4E03-8A9A-A99EA18018F2}"/>
                </c:ext>
                <c:ext xmlns:c15="http://schemas.microsoft.com/office/drawing/2012/chart" uri="{CE6537A1-D6FC-4f65-9D91-7224C49458BB}">
                  <c15:dlblFieldTable/>
                  <c15:showDataLabelsRange val="1"/>
                </c:ext>
              </c:extLst>
            </c:dLbl>
            <c:dLbl>
              <c:idx val="29"/>
              <c:layout>
                <c:manualLayout>
                  <c:x val="-8.9193825042881647E-2"/>
                  <c:y val="3.7088543494930943E-3"/>
                </c:manualLayout>
              </c:layout>
              <c:tx>
                <c:rich>
                  <a:bodyPr/>
                  <a:lstStyle/>
                  <a:p>
                    <a:fld id="{443B8D86-02AA-4E60-9179-4075E9E314A5}"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D-FAB1-4E03-8A9A-A99EA18018F2}"/>
                </c:ext>
                <c:ext xmlns:c15="http://schemas.microsoft.com/office/drawing/2012/chart" uri="{CE6537A1-D6FC-4f65-9D91-7224C49458BB}">
                  <c15:dlblFieldTable/>
                  <c15:showDataLabelsRange val="1"/>
                </c:ext>
              </c:extLst>
            </c:dLbl>
            <c:dLbl>
              <c:idx val="30"/>
              <c:layout>
                <c:manualLayout>
                  <c:x val="-0.10291595197255571"/>
                  <c:y val="3.7088543494930943E-3"/>
                </c:manualLayout>
              </c:layout>
              <c:tx>
                <c:rich>
                  <a:bodyPr/>
                  <a:lstStyle/>
                  <a:p>
                    <a:fld id="{181F9355-A834-40D7-B7A8-4DB0AFA60E49}"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E-FAB1-4E03-8A9A-A99EA18018F2}"/>
                </c:ext>
                <c:ext xmlns:c15="http://schemas.microsoft.com/office/drawing/2012/chart" uri="{CE6537A1-D6FC-4f65-9D91-7224C49458BB}">
                  <c15:dlblFieldTable/>
                  <c15:showDataLabelsRange val="1"/>
                </c:ext>
              </c:extLst>
            </c:dLbl>
            <c:dLbl>
              <c:idx val="31"/>
              <c:layout>
                <c:manualLayout>
                  <c:x val="-9.148084619782737E-2"/>
                  <c:y val="3.3379689145438936E-2"/>
                </c:manualLayout>
              </c:layout>
              <c:tx>
                <c:rich>
                  <a:bodyPr/>
                  <a:lstStyle/>
                  <a:p>
                    <a:fld id="{EFC2F551-7AD9-44B2-BDD6-537DEE6AAE1E}"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F-FAB1-4E03-8A9A-A99EA18018F2}"/>
                </c:ext>
                <c:ext xmlns:c15="http://schemas.microsoft.com/office/drawing/2012/chart" uri="{CE6537A1-D6FC-4f65-9D91-7224C49458BB}">
                  <c15:dlblFieldTable/>
                  <c15:showDataLabelsRange val="1"/>
                </c:ext>
              </c:extLst>
            </c:dLbl>
            <c:dLbl>
              <c:idx val="32"/>
              <c:tx>
                <c:rich>
                  <a:bodyPr/>
                  <a:lstStyle/>
                  <a:p>
                    <a:fld id="{388CC1C9-0FCF-406C-A86A-DB79D18756FE}"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3"/>
              <c:tx>
                <c:rich>
                  <a:bodyPr/>
                  <a:lstStyle/>
                  <a:p>
                    <a:fld id="{AC6FC246-92EA-4C2D-8AD9-CA8C19D2A7C5}"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4"/>
              <c:layout>
                <c:manualLayout>
                  <c:x val="-3.2018296169239568E-2"/>
                  <c:y val="4.0797397844425466E-2"/>
                </c:manualLayout>
              </c:layout>
              <c:tx>
                <c:rich>
                  <a:bodyPr/>
                  <a:lstStyle/>
                  <a:p>
                    <a:fld id="{CD2223BF-A962-49CF-9151-B4D3B2441AA0}" type="CELLRANGE">
                      <a:rPr lang="ja-JP" altLang="en-US"/>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2-FAB1-4E03-8A9A-A99EA18018F2}"/>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静岡2015!$D$47:$D$81</c:f>
              <c:numCache>
                <c:formatCode>#,##0.00_ </c:formatCode>
                <c:ptCount val="35"/>
                <c:pt idx="0">
                  <c:v>13.495492604086959</c:v>
                </c:pt>
                <c:pt idx="1">
                  <c:v>13.583123163675554</c:v>
                </c:pt>
                <c:pt idx="2">
                  <c:v>12.251896509817026</c:v>
                </c:pt>
                <c:pt idx="3">
                  <c:v>10.592952963693447</c:v>
                </c:pt>
                <c:pt idx="4">
                  <c:v>11.578001341706416</c:v>
                </c:pt>
                <c:pt idx="5">
                  <c:v>11.734083045549381</c:v>
                </c:pt>
                <c:pt idx="6">
                  <c:v>11.096379186851246</c:v>
                </c:pt>
                <c:pt idx="7">
                  <c:v>11.423088280964244</c:v>
                </c:pt>
                <c:pt idx="8">
                  <c:v>12.41527953110551</c:v>
                </c:pt>
                <c:pt idx="9">
                  <c:v>12.056115659862201</c:v>
                </c:pt>
                <c:pt idx="10">
                  <c:v>11.782013229813476</c:v>
                </c:pt>
                <c:pt idx="11">
                  <c:v>11.660336340398711</c:v>
                </c:pt>
                <c:pt idx="12">
                  <c:v>11.786784944027941</c:v>
                </c:pt>
                <c:pt idx="13">
                  <c:v>11.372455772198835</c:v>
                </c:pt>
                <c:pt idx="14">
                  <c:v>11.339892634078531</c:v>
                </c:pt>
                <c:pt idx="15">
                  <c:v>10.08309710182661</c:v>
                </c:pt>
                <c:pt idx="16">
                  <c:v>10.932160092999556</c:v>
                </c:pt>
                <c:pt idx="17">
                  <c:v>11.107705326854465</c:v>
                </c:pt>
                <c:pt idx="18">
                  <c:v>10.295022755110795</c:v>
                </c:pt>
                <c:pt idx="19">
                  <c:v>10.360975688711445</c:v>
                </c:pt>
                <c:pt idx="20">
                  <c:v>10.701287498357663</c:v>
                </c:pt>
                <c:pt idx="21">
                  <c:v>10.732999607616589</c:v>
                </c:pt>
                <c:pt idx="22">
                  <c:v>10.826058522367434</c:v>
                </c:pt>
                <c:pt idx="23">
                  <c:v>9.4069756634095967</c:v>
                </c:pt>
                <c:pt idx="24">
                  <c:v>8.8287870839143316</c:v>
                </c:pt>
                <c:pt idx="25">
                  <c:v>8.9831887992644344</c:v>
                </c:pt>
                <c:pt idx="26">
                  <c:v>8.7769386451749956</c:v>
                </c:pt>
                <c:pt idx="27">
                  <c:v>8.9971471515151418</c:v>
                </c:pt>
                <c:pt idx="28">
                  <c:v>10.315663426335734</c:v>
                </c:pt>
                <c:pt idx="29">
                  <c:v>10.346730024978323</c:v>
                </c:pt>
                <c:pt idx="30">
                  <c:v>10.609847064568209</c:v>
                </c:pt>
                <c:pt idx="31">
                  <c:v>9.9037875075451254</c:v>
                </c:pt>
                <c:pt idx="32">
                  <c:v>10.317581987342347</c:v>
                </c:pt>
                <c:pt idx="33">
                  <c:v>8.8456332563401858</c:v>
                </c:pt>
                <c:pt idx="34">
                  <c:v>9.8309706216969506</c:v>
                </c:pt>
              </c:numCache>
            </c:numRef>
          </c:xVal>
          <c:yVal>
            <c:numRef>
              <c:f>静岡2015!$H$47:$H$81</c:f>
              <c:numCache>
                <c:formatCode>0.0%</c:formatCode>
                <c:ptCount val="35"/>
                <c:pt idx="0">
                  <c:v>2.4811263118849687E-2</c:v>
                </c:pt>
                <c:pt idx="1">
                  <c:v>3.9978590145886339E-2</c:v>
                </c:pt>
                <c:pt idx="2">
                  <c:v>2.3944291353243465E-2</c:v>
                </c:pt>
                <c:pt idx="3">
                  <c:v>1.4956056946086241E-2</c:v>
                </c:pt>
                <c:pt idx="4">
                  <c:v>2.5118124731534699E-2</c:v>
                </c:pt>
                <c:pt idx="5">
                  <c:v>3.8485391977740153E-2</c:v>
                </c:pt>
                <c:pt idx="6">
                  <c:v>2.5985571169692617E-2</c:v>
                </c:pt>
                <c:pt idx="7">
                  <c:v>7.5363802233990473E-2</c:v>
                </c:pt>
                <c:pt idx="8">
                  <c:v>1.9124580211831568E-2</c:v>
                </c:pt>
                <c:pt idx="9">
                  <c:v>3.681188787571766E-2</c:v>
                </c:pt>
                <c:pt idx="10">
                  <c:v>3.610759786531758E-2</c:v>
                </c:pt>
                <c:pt idx="11">
                  <c:v>6.6286292298209287E-2</c:v>
                </c:pt>
                <c:pt idx="12">
                  <c:v>4.0774239644057617E-2</c:v>
                </c:pt>
                <c:pt idx="13">
                  <c:v>2.6128266033254157E-2</c:v>
                </c:pt>
                <c:pt idx="14">
                  <c:v>4.3448417873567166E-2</c:v>
                </c:pt>
                <c:pt idx="15">
                  <c:v>5.1527058403286301E-2</c:v>
                </c:pt>
                <c:pt idx="16">
                  <c:v>1.8737388296339003E-2</c:v>
                </c:pt>
                <c:pt idx="17">
                  <c:v>3.8253595838008775E-2</c:v>
                </c:pt>
                <c:pt idx="18">
                  <c:v>8.6606455226493032E-2</c:v>
                </c:pt>
                <c:pt idx="19">
                  <c:v>9.1171150802622655E-2</c:v>
                </c:pt>
                <c:pt idx="20">
                  <c:v>0.11647007426823941</c:v>
                </c:pt>
                <c:pt idx="21">
                  <c:v>6.4981453496359393E-2</c:v>
                </c:pt>
                <c:pt idx="22">
                  <c:v>0.11020779812038634</c:v>
                </c:pt>
                <c:pt idx="23">
                  <c:v>8.8611917363838139E-2</c:v>
                </c:pt>
                <c:pt idx="24">
                  <c:v>0.13912259615384615</c:v>
                </c:pt>
                <c:pt idx="25">
                  <c:v>0.11205808080808081</c:v>
                </c:pt>
                <c:pt idx="26">
                  <c:v>7.5464684014869887E-2</c:v>
                </c:pt>
                <c:pt idx="27">
                  <c:v>6.0881542699724518E-2</c:v>
                </c:pt>
                <c:pt idx="28">
                  <c:v>5.547933459097925E-2</c:v>
                </c:pt>
                <c:pt idx="29">
                  <c:v>9.362236883443292E-3</c:v>
                </c:pt>
                <c:pt idx="30">
                  <c:v>2.0715903068844244E-2</c:v>
                </c:pt>
                <c:pt idx="31">
                  <c:v>3.9234533379937084E-2</c:v>
                </c:pt>
                <c:pt idx="32">
                  <c:v>3.1208351843625054E-2</c:v>
                </c:pt>
                <c:pt idx="33">
                  <c:v>0.14889968562446412</c:v>
                </c:pt>
                <c:pt idx="34">
                  <c:v>8.3175047485754272E-2</c:v>
                </c:pt>
              </c:numCache>
            </c:numRef>
          </c:yVal>
          <c:smooth val="0"/>
          <c:extLst xmlns:c16r2="http://schemas.microsoft.com/office/drawing/2015/06/chart">
            <c:ext xmlns:c16="http://schemas.microsoft.com/office/drawing/2014/chart" uri="{C3380CC4-5D6E-409C-BE32-E72D297353CC}">
              <c16:uniqueId val="{00000023-FAB1-4E03-8A9A-A99EA18018F2}"/>
            </c:ext>
            <c:ext xmlns:c15="http://schemas.microsoft.com/office/drawing/2012/chart" uri="{02D57815-91ED-43cb-92C2-25804820EDAC}">
              <c15:datalabelsRange>
                <c15:f>静岡2015!$C$7:$C$41</c15:f>
                <c15:dlblRange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15:dlblRangeCache>
              </c15:datalabelsRange>
            </c:ext>
          </c:extLst>
        </c:ser>
        <c:dLbls>
          <c:showLegendKey val="0"/>
          <c:showVal val="1"/>
          <c:showCatName val="0"/>
          <c:showSerName val="0"/>
          <c:showPercent val="0"/>
          <c:showBubbleSize val="0"/>
        </c:dLbls>
        <c:axId val="346107600"/>
        <c:axId val="346109560"/>
      </c:scatterChart>
      <c:valAx>
        <c:axId val="346107600"/>
        <c:scaling>
          <c:orientation val="minMax"/>
          <c:min val="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ja-JP" altLang="en-US" sz="800"/>
                  <a:t>昼間人口規模の自然対数</a:t>
                </a:r>
              </a:p>
            </c:rich>
          </c:tx>
          <c:layout>
            <c:manualLayout>
              <c:xMode val="edge"/>
              <c:yMode val="edge"/>
              <c:x val="0.37960209071228396"/>
              <c:y val="0.9221141801719229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title>
        <c:numFmt formatCode="#,##0.0_ "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346109560"/>
        <c:crosses val="autoZero"/>
        <c:crossBetween val="midCat"/>
      </c:valAx>
      <c:valAx>
        <c:axId val="346109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ltLang="en-US" sz="900"/>
                  <a:t>一次産業・鉱業の割合</a:t>
                </a:r>
              </a:p>
            </c:rich>
          </c:tx>
          <c:layout>
            <c:manualLayout>
              <c:xMode val="edge"/>
              <c:yMode val="edge"/>
              <c:x val="2.3936170212765957E-2"/>
              <c:y val="0.30052586073799603"/>
            </c:manualLayout>
          </c:layout>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3461076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0"/>
                  <c:y val="-2.5961980446452614E-2"/>
                </c:manualLayout>
              </c:layout>
              <c:tx>
                <c:rich>
                  <a:bodyPr/>
                  <a:lstStyle/>
                  <a:p>
                    <a:fld id="{01D59744-6CF4-4726-8738-293F80A10879}"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EB9-45D0-AAC1-24B271827279}"/>
                </c:ext>
                <c:ext xmlns:c15="http://schemas.microsoft.com/office/drawing/2012/chart" uri="{CE6537A1-D6FC-4f65-9D91-7224C49458BB}">
                  <c15:dlblFieldTable/>
                  <c15:showDataLabelsRange val="1"/>
                </c:ext>
              </c:extLst>
            </c:dLbl>
            <c:dLbl>
              <c:idx val="1"/>
              <c:layout>
                <c:manualLayout>
                  <c:x val="2.4022420926197784E-2"/>
                  <c:y val="-3.7664783427493911E-3"/>
                </c:manualLayout>
              </c:layout>
              <c:tx>
                <c:rich>
                  <a:bodyPr/>
                  <a:lstStyle/>
                  <a:p>
                    <a:fld id="{9D144870-6622-4171-88EB-0ECD1F350CD4}"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
              <c:layout>
                <c:manualLayout>
                  <c:x val="4.5740423098913664E-3"/>
                  <c:y val="-8.1594795688851071E-2"/>
                </c:manualLayout>
              </c:layout>
              <c:tx>
                <c:rich>
                  <a:bodyPr/>
                  <a:lstStyle/>
                  <a:p>
                    <a:fld id="{E87D2ACF-8529-4131-A53E-97DAFE02E9A9}"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0EB9-45D0-AAC1-24B271827279}"/>
                </c:ext>
                <c:ext xmlns:c15="http://schemas.microsoft.com/office/drawing/2012/chart" uri="{CE6537A1-D6FC-4f65-9D91-7224C49458BB}">
                  <c15:dlblFieldTable/>
                  <c15:showDataLabelsRange val="1"/>
                </c:ext>
              </c:extLst>
            </c:dLbl>
            <c:dLbl>
              <c:idx val="3"/>
              <c:layout>
                <c:manualLayout>
                  <c:x val="-0.1292601703847476"/>
                  <c:y val="4.0739653306048611E-2"/>
                </c:manualLayout>
              </c:layout>
              <c:tx>
                <c:rich>
                  <a:bodyPr/>
                  <a:lstStyle/>
                  <a:p>
                    <a:fld id="{F63E3CEF-30CB-4C96-B6B5-92C6EA631999}"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0EB9-45D0-AAC1-24B271827279}"/>
                </c:ext>
                <c:ext xmlns:c15="http://schemas.microsoft.com/office/drawing/2012/chart" uri="{CE6537A1-D6FC-4f65-9D91-7224C49458BB}">
                  <c15:dlblFieldTable/>
                  <c15:showDataLabelsRange val="1"/>
                </c:ext>
              </c:extLst>
            </c:dLbl>
            <c:dLbl>
              <c:idx val="4"/>
              <c:layout>
                <c:manualLayout>
                  <c:x val="-3.430531732418525E-2"/>
                  <c:y val="-6.6759378290878149E-2"/>
                </c:manualLayout>
              </c:layout>
              <c:tx>
                <c:rich>
                  <a:bodyPr/>
                  <a:lstStyle/>
                  <a:p>
                    <a:fld id="{F5FF4010-8E00-48A5-8633-51E2A64D3EED}"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0EB9-45D0-AAC1-24B271827279}"/>
                </c:ext>
                <c:ext xmlns:c15="http://schemas.microsoft.com/office/drawing/2012/chart" uri="{CE6537A1-D6FC-4f65-9D91-7224C49458BB}">
                  <c15:dlblFieldTable/>
                  <c15:showDataLabelsRange val="1"/>
                </c:ext>
              </c:extLst>
            </c:dLbl>
            <c:dLbl>
              <c:idx val="5"/>
              <c:layout>
                <c:manualLayout>
                  <c:x val="-8.0074736420659275E-3"/>
                  <c:y val="3.3898305084745763E-2"/>
                </c:manualLayout>
              </c:layout>
              <c:tx>
                <c:rich>
                  <a:bodyPr/>
                  <a:lstStyle/>
                  <a:p>
                    <a:fld id="{4775E91B-41FB-463B-B858-6CDBB18BC794}"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
              <c:tx>
                <c:rich>
                  <a:bodyPr/>
                  <a:lstStyle/>
                  <a:p>
                    <a:fld id="{609D1B9C-E315-4D58-8020-EED113143D25}"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layout>
                <c:manualLayout>
                  <c:x val="-0.10142799946616843"/>
                  <c:y val="-5.2730696798493411E-2"/>
                </c:manualLayout>
              </c:layout>
              <c:tx>
                <c:rich>
                  <a:bodyPr/>
                  <a:lstStyle/>
                  <a:p>
                    <a:fld id="{16935A40-5919-4715-B0BC-D5CC9B6D7B8A}"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8"/>
              <c:layout>
                <c:manualLayout>
                  <c:x val="-0.12807318467695819"/>
                  <c:y val="-7.417708698986461E-3"/>
                </c:manualLayout>
              </c:layout>
              <c:tx>
                <c:rich>
                  <a:bodyPr/>
                  <a:lstStyle/>
                  <a:p>
                    <a:fld id="{1A7C4438-5693-4154-BC8C-2F0D401F0A2B}"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0EB9-45D0-AAC1-24B271827279}"/>
                </c:ext>
                <c:ext xmlns:c15="http://schemas.microsoft.com/office/drawing/2012/chart" uri="{CE6537A1-D6FC-4f65-9D91-7224C49458BB}">
                  <c15:dlblFieldTable/>
                  <c15:showDataLabelsRange val="1"/>
                </c:ext>
              </c:extLst>
            </c:dLbl>
            <c:dLbl>
              <c:idx val="9"/>
              <c:layout>
                <c:manualLayout>
                  <c:x val="-9.0386723146327605E-2"/>
                  <c:y val="-5.655471032222667E-2"/>
                </c:manualLayout>
              </c:layout>
              <c:tx>
                <c:rich>
                  <a:bodyPr/>
                  <a:lstStyle/>
                  <a:p>
                    <a:fld id="{26C5571F-BE26-4623-814C-2E6D866A6D1B}"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0EB9-45D0-AAC1-24B271827279}"/>
                </c:ext>
                <c:ext xmlns:c15="http://schemas.microsoft.com/office/drawing/2012/chart" uri="{CE6537A1-D6FC-4f65-9D91-7224C49458BB}">
                  <c15:dlblFieldTable/>
                  <c15:showDataLabelsRange val="1"/>
                </c:ext>
              </c:extLst>
            </c:dLbl>
            <c:dLbl>
              <c:idx val="10"/>
              <c:layout>
                <c:manualLayout>
                  <c:x val="0.1410483905713574"/>
                  <c:y val="-0.11555081038598981"/>
                </c:manualLayout>
              </c:layout>
              <c:tx>
                <c:rich>
                  <a:bodyPr/>
                  <a:lstStyle/>
                  <a:p>
                    <a:fld id="{C6956244-65BD-4425-8A9E-92F36FC59725}"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0EB9-45D0-AAC1-24B271827279}"/>
                </c:ext>
                <c:ext xmlns:c15="http://schemas.microsoft.com/office/drawing/2012/chart" uri="{CE6537A1-D6FC-4f65-9D91-7224C49458BB}">
                  <c15:dlblFieldTable/>
                  <c15:showDataLabelsRange val="1"/>
                </c:ext>
              </c:extLst>
            </c:dLbl>
            <c:dLbl>
              <c:idx val="11"/>
              <c:tx>
                <c:rich>
                  <a:bodyPr/>
                  <a:lstStyle/>
                  <a:p>
                    <a:fld id="{A5C9EC89-EBAD-4121-AB36-348391207170}"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2"/>
              <c:layout>
                <c:manualLayout>
                  <c:x val="5.7204046611483055E-3"/>
                  <c:y val="-7.4522888028826909E-2"/>
                </c:manualLayout>
              </c:layout>
              <c:tx>
                <c:rich>
                  <a:bodyPr/>
                  <a:lstStyle/>
                  <a:p>
                    <a:fld id="{EECB201D-58D3-464F-A712-3881DED97509}"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0EB9-45D0-AAC1-24B271827279}"/>
                </c:ext>
                <c:ext xmlns:c15="http://schemas.microsoft.com/office/drawing/2012/chart" uri="{CE6537A1-D6FC-4f65-9D91-7224C49458BB}">
                  <c15:dlblFieldTable/>
                  <c15:showDataLabelsRange val="1"/>
                </c:ext>
              </c:extLst>
            </c:dLbl>
            <c:dLbl>
              <c:idx val="13"/>
              <c:layout>
                <c:manualLayout>
                  <c:x val="3.8879359634076446E-2"/>
                  <c:y val="7.417708698986461E-2"/>
                </c:manualLayout>
              </c:layout>
              <c:tx>
                <c:rich>
                  <a:bodyPr/>
                  <a:lstStyle/>
                  <a:p>
                    <a:fld id="{4E868D3E-B506-4978-9029-D781A1A7FE95}"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0EB9-45D0-AAC1-24B271827279}"/>
                </c:ext>
                <c:ext xmlns:c15="http://schemas.microsoft.com/office/drawing/2012/chart" uri="{CE6537A1-D6FC-4f65-9D91-7224C49458BB}">
                  <c15:dlblFieldTable/>
                  <c15:showDataLabelsRange val="1"/>
                </c:ext>
              </c:extLst>
            </c:dLbl>
            <c:dLbl>
              <c:idx val="14"/>
              <c:tx>
                <c:rich>
                  <a:bodyPr/>
                  <a:lstStyle/>
                  <a:p>
                    <a:fld id="{31A30CB2-E0D5-4075-AE60-0244E5940D6A}"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5"/>
              <c:layout>
                <c:manualLayout>
                  <c:x val="-0.10291595197255575"/>
                  <c:y val="-6.7994877591414391E-17"/>
                </c:manualLayout>
              </c:layout>
              <c:tx>
                <c:rich>
                  <a:bodyPr/>
                  <a:lstStyle/>
                  <a:p>
                    <a:fld id="{D13F34CE-8BC7-4965-9C75-852A864FE5BE}"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0EB9-45D0-AAC1-24B271827279}"/>
                </c:ext>
                <c:ext xmlns:c15="http://schemas.microsoft.com/office/drawing/2012/chart" uri="{CE6537A1-D6FC-4f65-9D91-7224C49458BB}">
                  <c15:dlblFieldTable/>
                  <c15:showDataLabelsRange val="1"/>
                </c:ext>
              </c:extLst>
            </c:dLbl>
            <c:dLbl>
              <c:idx val="16"/>
              <c:layout>
                <c:manualLayout>
                  <c:x val="2.630360514958318E-2"/>
                  <c:y val="1.0780728680101428E-2"/>
                </c:manualLayout>
              </c:layout>
              <c:tx>
                <c:rich>
                  <a:bodyPr/>
                  <a:lstStyle/>
                  <a:p>
                    <a:fld id="{548E20D3-CBF8-4911-9109-516422FEFD7C}"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0EB9-45D0-AAC1-24B271827279}"/>
                </c:ext>
                <c:ext xmlns:c15="http://schemas.microsoft.com/office/drawing/2012/chart" uri="{CE6537A1-D6FC-4f65-9D91-7224C49458BB}">
                  <c15:dlblFieldTable/>
                  <c15:showDataLabelsRange val="1"/>
                </c:ext>
              </c:extLst>
            </c:dLbl>
            <c:dLbl>
              <c:idx val="17"/>
              <c:layout>
                <c:manualLayout>
                  <c:x val="-8.6906803887936049E-2"/>
                  <c:y val="-4.4506252193918697E-2"/>
                </c:manualLayout>
              </c:layout>
              <c:tx>
                <c:rich>
                  <a:bodyPr/>
                  <a:lstStyle/>
                  <a:p>
                    <a:fld id="{61DC2D33-B86F-47F2-8389-C8338995A1EF}"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0EB9-45D0-AAC1-24B271827279}"/>
                </c:ext>
                <c:ext xmlns:c15="http://schemas.microsoft.com/office/drawing/2012/chart" uri="{CE6537A1-D6FC-4f65-9D91-7224C49458BB}">
                  <c15:dlblFieldTable/>
                  <c15:showDataLabelsRange val="1"/>
                </c:ext>
              </c:extLst>
            </c:dLbl>
            <c:dLbl>
              <c:idx val="18"/>
              <c:tx>
                <c:rich>
                  <a:bodyPr/>
                  <a:lstStyle/>
                  <a:p>
                    <a:fld id="{9D8AE77E-A8C5-4A4F-A127-62538FED8B66}"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9"/>
              <c:layout>
                <c:manualLayout>
                  <c:x val="-2.0583190394511151E-2"/>
                  <c:y val="-4.0797397844425605E-2"/>
                </c:manualLayout>
              </c:layout>
              <c:tx>
                <c:rich>
                  <a:bodyPr/>
                  <a:lstStyle/>
                  <a:p>
                    <a:fld id="{5C162619-2917-4041-AD3C-A4A754E044CA}"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3-0EB9-45D0-AAC1-24B271827279}"/>
                </c:ext>
                <c:ext xmlns:c15="http://schemas.microsoft.com/office/drawing/2012/chart" uri="{CE6537A1-D6FC-4f65-9D91-7224C49458BB}">
                  <c15:dlblFieldTable/>
                  <c15:showDataLabelsRange val="1"/>
                </c:ext>
              </c:extLst>
            </c:dLbl>
            <c:dLbl>
              <c:idx val="20"/>
              <c:tx>
                <c:rich>
                  <a:bodyPr/>
                  <a:lstStyle/>
                  <a:p>
                    <a:fld id="{30C7911F-728D-43E4-8256-745A68BA67F3}"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1"/>
              <c:layout>
                <c:manualLayout>
                  <c:x val="-0.13612705191512078"/>
                  <c:y val="-1.5065913370998116E-2"/>
                </c:manualLayout>
              </c:layout>
              <c:tx>
                <c:rich>
                  <a:bodyPr/>
                  <a:lstStyle/>
                  <a:p>
                    <a:fld id="{301AE493-D32E-4B33-A0B6-D55132EFB04A}"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2"/>
              <c:tx>
                <c:rich>
                  <a:bodyPr/>
                  <a:lstStyle/>
                  <a:p>
                    <a:fld id="{9CCB66BD-33F2-4958-847B-F707CA6DBBC5}"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3"/>
              <c:tx>
                <c:rich>
                  <a:bodyPr/>
                  <a:lstStyle/>
                  <a:p>
                    <a:fld id="{6B7B4FF3-E5E9-4BFD-93A7-7305B31639DD}"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4"/>
              <c:tx>
                <c:rich>
                  <a:bodyPr/>
                  <a:lstStyle/>
                  <a:p>
                    <a:fld id="{E84FFC6A-1ADC-496B-9CFC-15E8EB4D4A7D}"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5"/>
              <c:tx>
                <c:rich>
                  <a:bodyPr/>
                  <a:lstStyle/>
                  <a:p>
                    <a:fld id="{C13631E1-D065-4A66-8C79-36751AC98356}"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6"/>
              <c:tx>
                <c:rich>
                  <a:bodyPr/>
                  <a:lstStyle/>
                  <a:p>
                    <a:fld id="{00A2FAFE-335F-4CD1-A306-DF3229D81FA9}"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7"/>
              <c:tx>
                <c:rich>
                  <a:bodyPr/>
                  <a:lstStyle/>
                  <a:p>
                    <a:fld id="{23DEB1DD-FD93-43BB-890A-75CCDA6484D0}"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8"/>
              <c:layout>
                <c:manualLayout>
                  <c:x val="-4.6886805638018059E-2"/>
                  <c:y val="-6.6932396162344254E-2"/>
                </c:manualLayout>
              </c:layout>
              <c:tx>
                <c:rich>
                  <a:bodyPr/>
                  <a:lstStyle/>
                  <a:p>
                    <a:fld id="{9A341941-F1EB-45AE-A1E3-143A5C9A14E6}"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C-0EB9-45D0-AAC1-24B271827279}"/>
                </c:ext>
                <c:ext xmlns:c15="http://schemas.microsoft.com/office/drawing/2012/chart" uri="{CE6537A1-D6FC-4f65-9D91-7224C49458BB}">
                  <c15:dlblFieldTable/>
                  <c15:showDataLabelsRange val="1"/>
                </c:ext>
              </c:extLst>
            </c:dLbl>
            <c:dLbl>
              <c:idx val="29"/>
              <c:layout>
                <c:manualLayout>
                  <c:x val="-0.11892510005717553"/>
                  <c:y val="1.4835417397972785E-2"/>
                </c:manualLayout>
              </c:layout>
              <c:tx>
                <c:rich>
                  <a:bodyPr/>
                  <a:lstStyle/>
                  <a:p>
                    <a:fld id="{EBC64BC2-80E8-4639-9053-EB132C94BAFC}"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D-0EB9-45D0-AAC1-24B271827279}"/>
                </c:ext>
                <c:ext xmlns:c15="http://schemas.microsoft.com/office/drawing/2012/chart" uri="{CE6537A1-D6FC-4f65-9D91-7224C49458BB}">
                  <c15:dlblFieldTable/>
                  <c15:showDataLabelsRange val="1"/>
                </c:ext>
              </c:extLst>
            </c:dLbl>
            <c:dLbl>
              <c:idx val="30"/>
              <c:layout>
                <c:manualLayout>
                  <c:x val="-2.2870211549456832E-3"/>
                  <c:y val="4.4506252193918627E-2"/>
                </c:manualLayout>
              </c:layout>
              <c:tx>
                <c:rich>
                  <a:bodyPr/>
                  <a:lstStyle/>
                  <a:p>
                    <a:fld id="{019944F7-7395-458C-AAD6-010CCBD3129F}"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E-0EB9-45D0-AAC1-24B271827279}"/>
                </c:ext>
                <c:ext xmlns:c15="http://schemas.microsoft.com/office/drawing/2012/chart" uri="{CE6537A1-D6FC-4f65-9D91-7224C49458BB}">
                  <c15:dlblFieldTable/>
                  <c15:showDataLabelsRange val="1"/>
                </c:ext>
              </c:extLst>
            </c:dLbl>
            <c:dLbl>
              <c:idx val="31"/>
              <c:layout>
                <c:manualLayout>
                  <c:x val="-9.148084619782737E-2"/>
                  <c:y val="3.3379689145438936E-2"/>
                </c:manualLayout>
              </c:layout>
              <c:tx>
                <c:rich>
                  <a:bodyPr/>
                  <a:lstStyle/>
                  <a:p>
                    <a:fld id="{EC2D8ADB-8AC0-4012-A1EB-FCD3E816E198}"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F-0EB9-45D0-AAC1-24B271827279}"/>
                </c:ext>
                <c:ext xmlns:c15="http://schemas.microsoft.com/office/drawing/2012/chart" uri="{CE6537A1-D6FC-4f65-9D91-7224C49458BB}">
                  <c15:dlblFieldTable/>
                  <c15:showDataLabelsRange val="1"/>
                </c:ext>
              </c:extLst>
            </c:dLbl>
            <c:dLbl>
              <c:idx val="32"/>
              <c:tx>
                <c:rich>
                  <a:bodyPr/>
                  <a:lstStyle/>
                  <a:p>
                    <a:fld id="{13E24467-AF40-41C3-A93E-708537607F03}"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3"/>
              <c:tx>
                <c:rich>
                  <a:bodyPr/>
                  <a:lstStyle/>
                  <a:p>
                    <a:fld id="{59B8C4CB-E1B0-4217-8C5F-7C7827BEC5FF}" type="CELLRANGE">
                      <a:rPr lang="ja-JP" altLang="en-US"/>
                      <a:pPr/>
                      <a:t>[CELLRANGE]</a:t>
                    </a:fld>
                    <a:endParaRPr lang="ja-JP" alt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4"/>
              <c:layout>
                <c:manualLayout>
                  <c:x val="-3.2018296169239568E-2"/>
                  <c:y val="4.0797397844425466E-2"/>
                </c:manualLayout>
              </c:layout>
              <c:tx>
                <c:rich>
                  <a:bodyPr/>
                  <a:lstStyle/>
                  <a:p>
                    <a:fld id="{FB524DCF-56D3-441B-86B4-BFC55127FAA2}" type="CELLRANGE">
                      <a:rPr lang="en-US" altLang="ja-JP"/>
                      <a:pPr/>
                      <a:t>[CELLRANGE]</a:t>
                    </a:fld>
                    <a:endParaRPr lang="ja-JP" altLang="en-US"/>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2-0EB9-45D0-AAC1-24B271827279}"/>
                </c:ex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静岡2015!$F$47:$F$81</c:f>
              <c:numCache>
                <c:formatCode>0.0%</c:formatCode>
                <c:ptCount val="35"/>
                <c:pt idx="0">
                  <c:v>0.88157545720571528</c:v>
                </c:pt>
                <c:pt idx="1">
                  <c:v>0.59557006441264193</c:v>
                </c:pt>
                <c:pt idx="2">
                  <c:v>0.84139690134077583</c:v>
                </c:pt>
                <c:pt idx="3">
                  <c:v>0.37646494779458767</c:v>
                </c:pt>
                <c:pt idx="4">
                  <c:v>0.78001017756211044</c:v>
                </c:pt>
                <c:pt idx="5">
                  <c:v>0.53785271851342054</c:v>
                </c:pt>
                <c:pt idx="6">
                  <c:v>0.41849440339454241</c:v>
                </c:pt>
                <c:pt idx="7">
                  <c:v>0.52468607305936077</c:v>
                </c:pt>
                <c:pt idx="8">
                  <c:v>0.79713686448013077</c:v>
                </c:pt>
                <c:pt idx="9">
                  <c:v>0.41612343759344539</c:v>
                </c:pt>
                <c:pt idx="10">
                  <c:v>0.564297084510476</c:v>
                </c:pt>
                <c:pt idx="11">
                  <c:v>0.26284009005078446</c:v>
                </c:pt>
                <c:pt idx="12">
                  <c:v>0.5930643083458097</c:v>
                </c:pt>
                <c:pt idx="13">
                  <c:v>0.35649083766661366</c:v>
                </c:pt>
                <c:pt idx="14">
                  <c:v>0.18932497173297275</c:v>
                </c:pt>
                <c:pt idx="15">
                  <c:v>0.25951300401466226</c:v>
                </c:pt>
                <c:pt idx="16">
                  <c:v>0.37853878681001951</c:v>
                </c:pt>
                <c:pt idx="17">
                  <c:v>0.54195587817156998</c:v>
                </c:pt>
                <c:pt idx="18">
                  <c:v>0</c:v>
                </c:pt>
                <c:pt idx="19">
                  <c:v>0</c:v>
                </c:pt>
                <c:pt idx="20">
                  <c:v>0.18059149327459745</c:v>
                </c:pt>
                <c:pt idx="21">
                  <c:v>0.50986459544774876</c:v>
                </c:pt>
                <c:pt idx="22">
                  <c:v>0.1956660153248293</c:v>
                </c:pt>
                <c:pt idx="23">
                  <c:v>0</c:v>
                </c:pt>
                <c:pt idx="24">
                  <c:v>0</c:v>
                </c:pt>
                <c:pt idx="25">
                  <c:v>0</c:v>
                </c:pt>
                <c:pt idx="26">
                  <c:v>0</c:v>
                </c:pt>
                <c:pt idx="27">
                  <c:v>0</c:v>
                </c:pt>
                <c:pt idx="28">
                  <c:v>0.60978200260216142</c:v>
                </c:pt>
                <c:pt idx="29">
                  <c:v>0.85139174294787967</c:v>
                </c:pt>
                <c:pt idx="30">
                  <c:v>0.87630814296851012</c:v>
                </c:pt>
                <c:pt idx="31">
                  <c:v>0</c:v>
                </c:pt>
                <c:pt idx="32">
                  <c:v>0.26308734059739458</c:v>
                </c:pt>
                <c:pt idx="33">
                  <c:v>0</c:v>
                </c:pt>
                <c:pt idx="34">
                  <c:v>0</c:v>
                </c:pt>
              </c:numCache>
            </c:numRef>
          </c:xVal>
          <c:yVal>
            <c:numRef>
              <c:f>静岡2015!$H$47:$H$81</c:f>
              <c:numCache>
                <c:formatCode>0.0%</c:formatCode>
                <c:ptCount val="35"/>
                <c:pt idx="0">
                  <c:v>2.4811263118849687E-2</c:v>
                </c:pt>
                <c:pt idx="1">
                  <c:v>3.9978590145886339E-2</c:v>
                </c:pt>
                <c:pt idx="2">
                  <c:v>2.3944291353243465E-2</c:v>
                </c:pt>
                <c:pt idx="3">
                  <c:v>1.4956056946086241E-2</c:v>
                </c:pt>
                <c:pt idx="4">
                  <c:v>2.5118124731534699E-2</c:v>
                </c:pt>
                <c:pt idx="5">
                  <c:v>3.8485391977740153E-2</c:v>
                </c:pt>
                <c:pt idx="6">
                  <c:v>2.5985571169692617E-2</c:v>
                </c:pt>
                <c:pt idx="7">
                  <c:v>7.5363802233990473E-2</c:v>
                </c:pt>
                <c:pt idx="8">
                  <c:v>1.9124580211831568E-2</c:v>
                </c:pt>
                <c:pt idx="9">
                  <c:v>3.681188787571766E-2</c:v>
                </c:pt>
                <c:pt idx="10">
                  <c:v>3.610759786531758E-2</c:v>
                </c:pt>
                <c:pt idx="11">
                  <c:v>6.6286292298209287E-2</c:v>
                </c:pt>
                <c:pt idx="12">
                  <c:v>4.0774239644057617E-2</c:v>
                </c:pt>
                <c:pt idx="13">
                  <c:v>2.6128266033254157E-2</c:v>
                </c:pt>
                <c:pt idx="14">
                  <c:v>4.3448417873567166E-2</c:v>
                </c:pt>
                <c:pt idx="15">
                  <c:v>5.1527058403286301E-2</c:v>
                </c:pt>
                <c:pt idx="16">
                  <c:v>1.8737388296339003E-2</c:v>
                </c:pt>
                <c:pt idx="17">
                  <c:v>3.8253595838008775E-2</c:v>
                </c:pt>
                <c:pt idx="18">
                  <c:v>8.6606455226493032E-2</c:v>
                </c:pt>
                <c:pt idx="19">
                  <c:v>9.1171150802622655E-2</c:v>
                </c:pt>
                <c:pt idx="20">
                  <c:v>0.11647007426823941</c:v>
                </c:pt>
                <c:pt idx="21">
                  <c:v>6.4981453496359393E-2</c:v>
                </c:pt>
                <c:pt idx="22">
                  <c:v>0.11020779812038634</c:v>
                </c:pt>
                <c:pt idx="23">
                  <c:v>8.8611917363838139E-2</c:v>
                </c:pt>
                <c:pt idx="24">
                  <c:v>0.13912259615384615</c:v>
                </c:pt>
                <c:pt idx="25">
                  <c:v>0.11205808080808081</c:v>
                </c:pt>
                <c:pt idx="26">
                  <c:v>7.5464684014869887E-2</c:v>
                </c:pt>
                <c:pt idx="27">
                  <c:v>6.0881542699724518E-2</c:v>
                </c:pt>
                <c:pt idx="28">
                  <c:v>5.547933459097925E-2</c:v>
                </c:pt>
                <c:pt idx="29">
                  <c:v>9.362236883443292E-3</c:v>
                </c:pt>
                <c:pt idx="30">
                  <c:v>2.0715903068844244E-2</c:v>
                </c:pt>
                <c:pt idx="31">
                  <c:v>3.9234533379937084E-2</c:v>
                </c:pt>
                <c:pt idx="32">
                  <c:v>3.1208351843625054E-2</c:v>
                </c:pt>
                <c:pt idx="33">
                  <c:v>0.14889968562446412</c:v>
                </c:pt>
                <c:pt idx="34">
                  <c:v>8.3175047485754272E-2</c:v>
                </c:pt>
              </c:numCache>
            </c:numRef>
          </c:yVal>
          <c:smooth val="0"/>
          <c:extLst xmlns:c16r2="http://schemas.microsoft.com/office/drawing/2015/06/chart">
            <c:ext xmlns:c16="http://schemas.microsoft.com/office/drawing/2014/chart" uri="{C3380CC4-5D6E-409C-BE32-E72D297353CC}">
              <c16:uniqueId val="{00000023-0EB9-45D0-AAC1-24B271827279}"/>
            </c:ext>
            <c:ext xmlns:c15="http://schemas.microsoft.com/office/drawing/2012/chart" uri="{02D57815-91ED-43cb-92C2-25804820EDAC}">
              <c15:datalabelsRange>
                <c15:f>静岡2015!$C$7:$C$41</c15:f>
                <c15:dlblRangeCache>
                  <c:ptCount val="35"/>
                  <c:pt idx="0">
                    <c:v>静岡市</c:v>
                  </c:pt>
                  <c:pt idx="1">
                    <c:v>浜松市</c:v>
                  </c:pt>
                  <c:pt idx="2">
                    <c:v>沼津市</c:v>
                  </c:pt>
                  <c:pt idx="3">
                    <c:v>熱海市</c:v>
                  </c:pt>
                  <c:pt idx="4">
                    <c:v>三島市</c:v>
                  </c:pt>
                  <c:pt idx="5">
                    <c:v>富士宮市</c:v>
                  </c:pt>
                  <c:pt idx="6">
                    <c:v>伊東市</c:v>
                  </c:pt>
                  <c:pt idx="7">
                    <c:v>島田市</c:v>
                  </c:pt>
                  <c:pt idx="8">
                    <c:v>富士市</c:v>
                  </c:pt>
                  <c:pt idx="9">
                    <c:v>磐田市</c:v>
                  </c:pt>
                  <c:pt idx="10">
                    <c:v>焼津市</c:v>
                  </c:pt>
                  <c:pt idx="11">
                    <c:v>掛川市</c:v>
                  </c:pt>
                  <c:pt idx="12">
                    <c:v>藤枝市</c:v>
                  </c:pt>
                  <c:pt idx="13">
                    <c:v>御殿場市</c:v>
                  </c:pt>
                  <c:pt idx="14">
                    <c:v>袋井市</c:v>
                  </c:pt>
                  <c:pt idx="15">
                    <c:v>下田市</c:v>
                  </c:pt>
                  <c:pt idx="16">
                    <c:v>裾野市</c:v>
                  </c:pt>
                  <c:pt idx="17">
                    <c:v>湖西市</c:v>
                  </c:pt>
                  <c:pt idx="18">
                    <c:v>伊豆市</c:v>
                  </c:pt>
                  <c:pt idx="19">
                    <c:v>御前崎市</c:v>
                  </c:pt>
                  <c:pt idx="20">
                    <c:v>菊川市</c:v>
                  </c:pt>
                  <c:pt idx="21">
                    <c:v>伊豆の国市</c:v>
                  </c:pt>
                  <c:pt idx="22">
                    <c:v>牧之原市</c:v>
                  </c:pt>
                  <c:pt idx="23">
                    <c:v>東伊豆町</c:v>
                  </c:pt>
                  <c:pt idx="24">
                    <c:v>河津町</c:v>
                  </c:pt>
                  <c:pt idx="25">
                    <c:v>南伊豆町</c:v>
                  </c:pt>
                  <c:pt idx="26">
                    <c:v>松崎町</c:v>
                  </c:pt>
                  <c:pt idx="27">
                    <c:v>西伊豆町</c:v>
                  </c:pt>
                  <c:pt idx="28">
                    <c:v>函南町</c:v>
                  </c:pt>
                  <c:pt idx="29">
                    <c:v>清水町</c:v>
                  </c:pt>
                  <c:pt idx="30">
                    <c:v>長泉町</c:v>
                  </c:pt>
                  <c:pt idx="31">
                    <c:v>小山町</c:v>
                  </c:pt>
                  <c:pt idx="32">
                    <c:v>吉田町</c:v>
                  </c:pt>
                  <c:pt idx="33">
                    <c:v>川根本町</c:v>
                  </c:pt>
                  <c:pt idx="34">
                    <c:v>森町</c:v>
                  </c:pt>
                </c15:dlblRangeCache>
              </c15:datalabelsRange>
            </c:ext>
          </c:extLst>
        </c:ser>
        <c:dLbls>
          <c:showLegendKey val="0"/>
          <c:showVal val="1"/>
          <c:showCatName val="0"/>
          <c:showSerName val="0"/>
          <c:showPercent val="0"/>
          <c:showBubbleSize val="0"/>
        </c:dLbls>
        <c:axId val="347716056"/>
        <c:axId val="347716840"/>
      </c:scatterChart>
      <c:valAx>
        <c:axId val="347716056"/>
        <c:scaling>
          <c:orientation val="minMax"/>
          <c:max val="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ltLang="en-US" sz="900"/>
                  <a:t>人口集中地区の人口割合</a:t>
                </a:r>
              </a:p>
            </c:rich>
          </c:tx>
          <c:layout>
            <c:manualLayout>
              <c:xMode val="edge"/>
              <c:yMode val="edge"/>
              <c:x val="0.40733179364586286"/>
              <c:y val="0.922114058660642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347716840"/>
        <c:crosses val="autoZero"/>
        <c:crossBetween val="midCat"/>
      </c:valAx>
      <c:valAx>
        <c:axId val="347716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ltLang="en-US" sz="900"/>
                  <a:t>一次産業・鉱業の割合</a:t>
                </a:r>
              </a:p>
            </c:rich>
          </c:tx>
          <c:layout>
            <c:manualLayout>
              <c:xMode val="edge"/>
              <c:yMode val="edge"/>
              <c:x val="2.4022420926197784E-2"/>
              <c:y val="0.28224713436244203"/>
            </c:manualLayout>
          </c:layout>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3477160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E46A-CCD2-4E48-BDFB-EBFA26C5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8</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Ryo</cp:lastModifiedBy>
  <cp:revision>13</cp:revision>
  <dcterms:created xsi:type="dcterms:W3CDTF">2018-04-15T00:10:00Z</dcterms:created>
  <dcterms:modified xsi:type="dcterms:W3CDTF">2019-04-15T05:22:00Z</dcterms:modified>
</cp:coreProperties>
</file>